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0411" w14:textId="20E9F15B" w:rsidR="00C164C4" w:rsidRDefault="00C164C4" w:rsidP="00C164C4">
      <w:pPr>
        <w:pStyle w:val="Bodycopy"/>
        <w:jc w:val="right"/>
        <w:rPr>
          <w:rFonts w:ascii="Arial" w:hAnsi="Arial" w:cs="Arial"/>
          <w:b/>
          <w:bCs/>
          <w:color w:val="auto"/>
          <w:sz w:val="32"/>
          <w:szCs w:val="32"/>
        </w:rPr>
      </w:pPr>
      <w:r>
        <w:rPr>
          <w:rFonts w:ascii="Arial" w:hAnsi="Arial" w:cs="Arial"/>
          <w:b/>
          <w:bCs/>
          <w:noProof/>
          <w:color w:val="auto"/>
          <w:sz w:val="32"/>
          <w:szCs w:val="32"/>
        </w:rPr>
        <w:drawing>
          <wp:inline distT="0" distB="0" distL="0" distR="0" wp14:anchorId="378FB06F" wp14:editId="6501CAF0">
            <wp:extent cx="1562318" cy="905001"/>
            <wp:effectExtent l="0" t="0" r="0" b="9525"/>
            <wp:docPr id="1" name="Picture 1" descr="A logo for a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er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62318" cy="905001"/>
                    </a:xfrm>
                    <a:prstGeom prst="rect">
                      <a:avLst/>
                    </a:prstGeom>
                  </pic:spPr>
                </pic:pic>
              </a:graphicData>
            </a:graphic>
          </wp:inline>
        </w:drawing>
      </w:r>
    </w:p>
    <w:p w14:paraId="1558B72D" w14:textId="342970EE" w:rsidR="00C164C4" w:rsidRPr="00C164C4" w:rsidRDefault="00C164C4" w:rsidP="00C164C4">
      <w:pPr>
        <w:pStyle w:val="Bodycopy"/>
        <w:jc w:val="right"/>
        <w:rPr>
          <w:rFonts w:ascii="Arial" w:hAnsi="Arial" w:cs="Arial"/>
          <w:color w:val="auto"/>
          <w:sz w:val="28"/>
          <w:szCs w:val="28"/>
        </w:rPr>
      </w:pPr>
      <w:r w:rsidRPr="00C164C4">
        <w:rPr>
          <w:rFonts w:ascii="Arial" w:hAnsi="Arial" w:cs="Arial"/>
          <w:color w:val="auto"/>
          <w:sz w:val="28"/>
          <w:szCs w:val="28"/>
        </w:rPr>
        <w:t>July 2023</w:t>
      </w:r>
      <w:r>
        <w:rPr>
          <w:rFonts w:ascii="Arial" w:hAnsi="Arial" w:cs="Arial"/>
          <w:color w:val="auto"/>
          <w:sz w:val="28"/>
          <w:szCs w:val="28"/>
        </w:rPr>
        <w:t xml:space="preserve"> Briefing</w:t>
      </w:r>
    </w:p>
    <w:p w14:paraId="25A890E8" w14:textId="77777777" w:rsidR="00C164C4" w:rsidRDefault="00C164C4" w:rsidP="000D2502">
      <w:pPr>
        <w:pStyle w:val="Bodycopy"/>
        <w:rPr>
          <w:rFonts w:ascii="Arial" w:hAnsi="Arial" w:cs="Arial"/>
          <w:b/>
          <w:bCs/>
          <w:color w:val="auto"/>
          <w:sz w:val="32"/>
          <w:szCs w:val="32"/>
        </w:rPr>
      </w:pPr>
    </w:p>
    <w:p w14:paraId="3DA84778" w14:textId="5499A700" w:rsidR="00C30257" w:rsidRPr="00C164C4" w:rsidRDefault="00C30257" w:rsidP="000D2502">
      <w:pPr>
        <w:pStyle w:val="Bodycopy"/>
        <w:rPr>
          <w:rFonts w:ascii="Arial" w:hAnsi="Arial" w:cs="Arial"/>
          <w:b/>
          <w:bCs/>
          <w:color w:val="auto"/>
          <w:sz w:val="32"/>
          <w:szCs w:val="32"/>
        </w:rPr>
      </w:pPr>
      <w:r w:rsidRPr="00C164C4">
        <w:rPr>
          <w:rFonts w:ascii="Arial" w:hAnsi="Arial" w:cs="Arial"/>
          <w:b/>
          <w:bCs/>
          <w:color w:val="auto"/>
          <w:sz w:val="32"/>
          <w:szCs w:val="32"/>
        </w:rPr>
        <w:t>Limiting Choices: Why people choose insecure work</w:t>
      </w:r>
    </w:p>
    <w:p w14:paraId="526095E7" w14:textId="77777777" w:rsidR="00F91BA6" w:rsidRPr="00FF27F9" w:rsidRDefault="00F91BA6" w:rsidP="000D2502">
      <w:pPr>
        <w:pStyle w:val="Bodycopy"/>
        <w:rPr>
          <w:rFonts w:ascii="Arial" w:hAnsi="Arial" w:cs="Arial"/>
          <w:color w:val="auto"/>
          <w:sz w:val="24"/>
          <w:szCs w:val="24"/>
        </w:rPr>
      </w:pPr>
    </w:p>
    <w:p w14:paraId="2593C9DB" w14:textId="77777777" w:rsidR="00C30257" w:rsidRPr="00FF27F9" w:rsidRDefault="00C30257" w:rsidP="000D2502">
      <w:pPr>
        <w:pStyle w:val="Bodycopy"/>
        <w:rPr>
          <w:rFonts w:ascii="Arial" w:hAnsi="Arial" w:cs="Arial"/>
          <w:color w:val="auto"/>
          <w:sz w:val="24"/>
          <w:szCs w:val="24"/>
        </w:rPr>
      </w:pPr>
    </w:p>
    <w:p w14:paraId="6FBFEB55" w14:textId="5A36123C" w:rsidR="00207C4E" w:rsidRDefault="00F91BA6" w:rsidP="00207C4E">
      <w:pPr>
        <w:pStyle w:val="CM6"/>
        <w:rPr>
          <w:rFonts w:ascii="Arial" w:hAnsi="Arial" w:cs="Arial"/>
        </w:rPr>
      </w:pPr>
      <w:r w:rsidRPr="00FF27F9">
        <w:rPr>
          <w:rFonts w:ascii="Arial" w:hAnsi="Arial" w:cs="Arial"/>
        </w:rPr>
        <w:t>Earlier this year</w:t>
      </w:r>
      <w:r w:rsidR="00FF27F9">
        <w:rPr>
          <w:rFonts w:ascii="Arial" w:hAnsi="Arial" w:cs="Arial"/>
        </w:rPr>
        <w:t>, with support from the Campaign Fund,</w:t>
      </w:r>
      <w:r w:rsidRPr="00FF27F9">
        <w:rPr>
          <w:rFonts w:ascii="Arial" w:hAnsi="Arial" w:cs="Arial"/>
        </w:rPr>
        <w:t xml:space="preserve"> UNISON partnered with the Work Foundation to support them doing so</w:t>
      </w:r>
      <w:r w:rsidR="00207C4E" w:rsidRPr="00FF27F9">
        <w:rPr>
          <w:rFonts w:ascii="Arial" w:hAnsi="Arial" w:cs="Arial"/>
        </w:rPr>
        <w:t>me</w:t>
      </w:r>
      <w:r w:rsidRPr="00FF27F9">
        <w:rPr>
          <w:rFonts w:ascii="Arial" w:hAnsi="Arial" w:cs="Arial"/>
        </w:rPr>
        <w:t xml:space="preserve"> work exploring </w:t>
      </w:r>
      <w:r w:rsidR="00207C4E" w:rsidRPr="00FF27F9">
        <w:rPr>
          <w:rFonts w:ascii="Arial" w:hAnsi="Arial" w:cs="Arial"/>
        </w:rPr>
        <w:t>the choices and experiences of those in insecure work.</w:t>
      </w:r>
      <w:r w:rsidR="00CA1D23" w:rsidRPr="00FF27F9">
        <w:rPr>
          <w:rFonts w:ascii="Arial" w:hAnsi="Arial" w:cs="Arial"/>
        </w:rPr>
        <w:t xml:space="preserve"> Their </w:t>
      </w:r>
      <w:r w:rsidR="00FF27F9">
        <w:rPr>
          <w:rFonts w:ascii="Arial" w:hAnsi="Arial" w:cs="Arial"/>
        </w:rPr>
        <w:t xml:space="preserve">full </w:t>
      </w:r>
      <w:r w:rsidR="00CA1D23" w:rsidRPr="00FF27F9">
        <w:rPr>
          <w:rFonts w:ascii="Arial" w:hAnsi="Arial" w:cs="Arial"/>
        </w:rPr>
        <w:t xml:space="preserve">report can be found </w:t>
      </w:r>
      <w:hyperlink r:id="rId12" w:history="1">
        <w:r w:rsidR="00CA1D23" w:rsidRPr="00FF27F9">
          <w:rPr>
            <w:rStyle w:val="Hyperlink"/>
            <w:rFonts w:ascii="Arial" w:hAnsi="Arial" w:cs="Arial"/>
            <w:b/>
            <w:bCs/>
            <w:color w:val="0070C0"/>
          </w:rPr>
          <w:t>here.</w:t>
        </w:r>
      </w:hyperlink>
    </w:p>
    <w:p w14:paraId="676675B7" w14:textId="60BED93A" w:rsidR="00FF27F9" w:rsidRDefault="00FF27F9" w:rsidP="00FF27F9">
      <w:pPr>
        <w:pStyle w:val="Default"/>
      </w:pPr>
    </w:p>
    <w:p w14:paraId="3BC9A3B6" w14:textId="49D628CC" w:rsidR="00F91BA6" w:rsidRDefault="00F91BA6" w:rsidP="00207C4E">
      <w:pPr>
        <w:pStyle w:val="CM33"/>
        <w:spacing w:after="170" w:line="240" w:lineRule="atLeast"/>
        <w:rPr>
          <w:rFonts w:ascii="Arial" w:eastAsia="Times New Roman" w:hAnsi="Arial" w:cs="Arial"/>
        </w:rPr>
      </w:pPr>
      <w:r w:rsidRPr="00FF27F9">
        <w:rPr>
          <w:rFonts w:ascii="Arial" w:hAnsi="Arial" w:cs="Arial"/>
        </w:rPr>
        <w:t xml:space="preserve">UNISON's research was </w:t>
      </w:r>
      <w:r w:rsidR="00FF27F9">
        <w:rPr>
          <w:rFonts w:ascii="Arial" w:hAnsi="Arial" w:cs="Arial"/>
        </w:rPr>
        <w:t xml:space="preserve">already </w:t>
      </w:r>
      <w:r w:rsidRPr="00FF27F9">
        <w:rPr>
          <w:rFonts w:ascii="Arial" w:hAnsi="Arial" w:cs="Arial"/>
        </w:rPr>
        <w:t xml:space="preserve">telling us </w:t>
      </w:r>
      <w:r w:rsidR="00FF27F9">
        <w:rPr>
          <w:rFonts w:ascii="Arial" w:hAnsi="Arial" w:cs="Arial"/>
        </w:rPr>
        <w:t xml:space="preserve">that </w:t>
      </w:r>
      <w:r w:rsidRPr="00FF27F9">
        <w:rPr>
          <w:rFonts w:ascii="Arial" w:hAnsi="Arial" w:cs="Arial"/>
        </w:rPr>
        <w:t xml:space="preserve">there were many competing barriers and limitations that some people, and particularly the already disadvantaged groups, face when looking for work or changing jobs. </w:t>
      </w:r>
      <w:r w:rsidR="004B2DC3" w:rsidRPr="00C877E9">
        <w:rPr>
          <w:rFonts w:ascii="Arial" w:eastAsia="Times New Roman" w:hAnsi="Arial" w:cs="Arial"/>
        </w:rPr>
        <w:t>W</w:t>
      </w:r>
      <w:r w:rsidR="009351F5" w:rsidRPr="00C877E9">
        <w:rPr>
          <w:rFonts w:ascii="Arial" w:eastAsia="Times New Roman" w:hAnsi="Arial" w:cs="Arial"/>
        </w:rPr>
        <w:t>omen</w:t>
      </w:r>
      <w:r w:rsidR="004B2DC3" w:rsidRPr="00C877E9">
        <w:rPr>
          <w:rFonts w:ascii="Arial" w:eastAsia="Times New Roman" w:hAnsi="Arial" w:cs="Arial"/>
        </w:rPr>
        <w:t xml:space="preserve">, </w:t>
      </w:r>
      <w:r w:rsidR="009351F5" w:rsidRPr="00C877E9">
        <w:rPr>
          <w:rFonts w:ascii="Arial" w:eastAsia="Times New Roman" w:hAnsi="Arial" w:cs="Arial"/>
        </w:rPr>
        <w:t>disabled people</w:t>
      </w:r>
      <w:r w:rsidR="004B2DC3" w:rsidRPr="00C877E9">
        <w:rPr>
          <w:rFonts w:ascii="Arial" w:eastAsia="Times New Roman" w:hAnsi="Arial" w:cs="Arial"/>
        </w:rPr>
        <w:t xml:space="preserve"> and </w:t>
      </w:r>
      <w:r w:rsidR="00C877E9">
        <w:rPr>
          <w:rFonts w:ascii="Arial" w:eastAsia="Times New Roman" w:hAnsi="Arial" w:cs="Arial"/>
        </w:rPr>
        <w:t xml:space="preserve">those from </w:t>
      </w:r>
      <w:r w:rsidR="009351F5" w:rsidRPr="00C877E9">
        <w:rPr>
          <w:rFonts w:ascii="Arial" w:eastAsia="Times New Roman" w:hAnsi="Arial" w:cs="Arial"/>
        </w:rPr>
        <w:t>Black</w:t>
      </w:r>
      <w:r w:rsidR="00063597" w:rsidRPr="00C877E9">
        <w:rPr>
          <w:rFonts w:ascii="Arial" w:eastAsia="Times New Roman" w:hAnsi="Arial" w:cs="Arial"/>
        </w:rPr>
        <w:t xml:space="preserve"> </w:t>
      </w:r>
      <w:r w:rsidR="00316BF5">
        <w:rPr>
          <w:rFonts w:ascii="Arial" w:eastAsia="Times New Roman" w:hAnsi="Arial" w:cs="Arial"/>
        </w:rPr>
        <w:t>and/</w:t>
      </w:r>
      <w:r w:rsidR="00063597" w:rsidRPr="00C877E9">
        <w:rPr>
          <w:rFonts w:ascii="Arial" w:eastAsia="Times New Roman" w:hAnsi="Arial" w:cs="Arial"/>
        </w:rPr>
        <w:t xml:space="preserve">or </w:t>
      </w:r>
      <w:r w:rsidR="009351F5" w:rsidRPr="00C877E9">
        <w:rPr>
          <w:rFonts w:ascii="Arial" w:eastAsia="Times New Roman" w:hAnsi="Arial" w:cs="Arial"/>
        </w:rPr>
        <w:t>migrant communities</w:t>
      </w:r>
      <w:r w:rsidR="00B01DF2">
        <w:rPr>
          <w:rFonts w:ascii="Arial" w:eastAsia="Times New Roman" w:hAnsi="Arial" w:cs="Arial"/>
        </w:rPr>
        <w:t xml:space="preserve"> are most adversely affected</w:t>
      </w:r>
      <w:r w:rsidR="00063597" w:rsidRPr="00C877E9">
        <w:rPr>
          <w:rFonts w:ascii="Arial" w:eastAsia="Times New Roman" w:hAnsi="Arial" w:cs="Arial"/>
        </w:rPr>
        <w:t xml:space="preserve">. </w:t>
      </w:r>
      <w:r w:rsidR="00BE4785">
        <w:rPr>
          <w:rFonts w:ascii="Arial" w:eastAsia="Times New Roman" w:hAnsi="Arial" w:cs="Arial"/>
        </w:rPr>
        <w:t>A</w:t>
      </w:r>
      <w:r w:rsidR="001C628A" w:rsidRPr="00C877E9">
        <w:rPr>
          <w:rFonts w:ascii="Arial" w:eastAsia="Times New Roman" w:hAnsi="Arial" w:cs="Arial"/>
        </w:rPr>
        <w:t>s we know, t</w:t>
      </w:r>
      <w:r w:rsidR="00063597" w:rsidRPr="00C877E9">
        <w:rPr>
          <w:rFonts w:ascii="Arial" w:eastAsia="Times New Roman" w:hAnsi="Arial" w:cs="Arial"/>
        </w:rPr>
        <w:t xml:space="preserve">he </w:t>
      </w:r>
      <w:r w:rsidR="009351F5" w:rsidRPr="00C877E9">
        <w:rPr>
          <w:rFonts w:ascii="Arial" w:eastAsia="Times New Roman" w:hAnsi="Arial" w:cs="Arial"/>
        </w:rPr>
        <w:t xml:space="preserve">intersectionality </w:t>
      </w:r>
      <w:r w:rsidR="001C628A" w:rsidRPr="00C877E9">
        <w:rPr>
          <w:rFonts w:ascii="Arial" w:eastAsia="Times New Roman" w:hAnsi="Arial" w:cs="Arial"/>
        </w:rPr>
        <w:t xml:space="preserve">of </w:t>
      </w:r>
      <w:r w:rsidR="00446D69">
        <w:rPr>
          <w:rFonts w:ascii="Arial" w:eastAsia="Times New Roman" w:hAnsi="Arial" w:cs="Arial"/>
        </w:rPr>
        <w:t xml:space="preserve">people in these </w:t>
      </w:r>
      <w:r w:rsidR="00EA7E0E">
        <w:rPr>
          <w:rFonts w:ascii="Arial" w:eastAsia="Times New Roman" w:hAnsi="Arial" w:cs="Arial"/>
        </w:rPr>
        <w:t>groups further</w:t>
      </w:r>
      <w:r w:rsidR="00C877E9" w:rsidRPr="00C877E9">
        <w:rPr>
          <w:rFonts w:ascii="Arial" w:eastAsia="Times New Roman" w:hAnsi="Arial" w:cs="Arial"/>
        </w:rPr>
        <w:t xml:space="preserve"> </w:t>
      </w:r>
      <w:r w:rsidR="009351F5" w:rsidRPr="00C877E9">
        <w:rPr>
          <w:rFonts w:ascii="Arial" w:eastAsia="Times New Roman" w:hAnsi="Arial" w:cs="Arial"/>
        </w:rPr>
        <w:t xml:space="preserve">compounds </w:t>
      </w:r>
      <w:r w:rsidR="001C628A" w:rsidRPr="00C877E9">
        <w:rPr>
          <w:rFonts w:ascii="Arial" w:eastAsia="Times New Roman" w:hAnsi="Arial" w:cs="Arial"/>
        </w:rPr>
        <w:t xml:space="preserve">this </w:t>
      </w:r>
      <w:r w:rsidR="009351F5" w:rsidRPr="00C877E9">
        <w:rPr>
          <w:rFonts w:ascii="Arial" w:eastAsia="Times New Roman" w:hAnsi="Arial" w:cs="Arial"/>
        </w:rPr>
        <w:t>disadvantage.</w:t>
      </w:r>
    </w:p>
    <w:p w14:paraId="026B41FB" w14:textId="77777777" w:rsidR="004D55FC" w:rsidRPr="004D55FC" w:rsidRDefault="004D55FC" w:rsidP="004D55FC"/>
    <w:p w14:paraId="4771103A" w14:textId="77777777" w:rsidR="005D0001" w:rsidRDefault="00F91BA6" w:rsidP="005D0001">
      <w:pPr>
        <w:pStyle w:val="CM33"/>
        <w:spacing w:after="170" w:line="240" w:lineRule="atLeast"/>
        <w:ind w:right="220"/>
        <w:rPr>
          <w:rFonts w:ascii="Arial" w:hAnsi="Arial" w:cs="Arial"/>
        </w:rPr>
      </w:pPr>
      <w:r w:rsidRPr="00FF27F9">
        <w:rPr>
          <w:rFonts w:ascii="Arial" w:hAnsi="Arial" w:cs="Arial"/>
        </w:rPr>
        <w:t xml:space="preserve">The </w:t>
      </w:r>
      <w:r w:rsidR="001B55E4">
        <w:rPr>
          <w:rFonts w:ascii="Arial" w:hAnsi="Arial" w:cs="Arial"/>
        </w:rPr>
        <w:t xml:space="preserve">impact </w:t>
      </w:r>
      <w:r w:rsidRPr="00FF27F9">
        <w:rPr>
          <w:rFonts w:ascii="Arial" w:hAnsi="Arial" w:cs="Arial"/>
        </w:rPr>
        <w:t xml:space="preserve">of insecure work on career progression, health and family finances are issues public service staff raise with us all the time. So, it was clear to us that the issue was much more complex than simply being about lifestyle choices and the glib reassurances from some politicians that insecure work simply suits some people more than others. </w:t>
      </w:r>
    </w:p>
    <w:p w14:paraId="78733FFD" w14:textId="298B1566" w:rsidR="00A61585" w:rsidRPr="008D7558" w:rsidRDefault="00F91BA6" w:rsidP="00F91BA6">
      <w:pPr>
        <w:pStyle w:val="Bodycopy"/>
        <w:rPr>
          <w:rFonts w:ascii="Arial" w:hAnsi="Arial" w:cs="Arial"/>
          <w:color w:val="auto"/>
          <w:sz w:val="24"/>
          <w:szCs w:val="24"/>
        </w:rPr>
      </w:pPr>
      <w:r w:rsidRPr="008D7558">
        <w:rPr>
          <w:rFonts w:ascii="Arial" w:hAnsi="Arial" w:cs="Arial"/>
          <w:color w:val="auto"/>
          <w:sz w:val="24"/>
          <w:szCs w:val="24"/>
        </w:rPr>
        <w:t xml:space="preserve">This work has demonstrated beyond doubt that, for many workers, particularly disabled workers and carers, insecure work feels like the only option available. </w:t>
      </w:r>
    </w:p>
    <w:p w14:paraId="2EDDF011" w14:textId="77777777" w:rsidR="001A0453" w:rsidRPr="008D7558" w:rsidRDefault="001A0453" w:rsidP="00F91BA6">
      <w:pPr>
        <w:pStyle w:val="Bodycopy"/>
        <w:rPr>
          <w:rFonts w:ascii="Arial" w:hAnsi="Arial" w:cs="Arial"/>
          <w:color w:val="auto"/>
          <w:sz w:val="24"/>
          <w:szCs w:val="24"/>
        </w:rPr>
      </w:pPr>
    </w:p>
    <w:p w14:paraId="5279F897" w14:textId="2D5D6DF8" w:rsidR="008D7558" w:rsidRPr="008D7558" w:rsidRDefault="009740C8" w:rsidP="001055F8">
      <w:pPr>
        <w:pStyle w:val="CM33"/>
        <w:spacing w:after="170" w:line="240" w:lineRule="atLeast"/>
        <w:ind w:right="220"/>
        <w:rPr>
          <w:rFonts w:ascii="Arial" w:hAnsi="Arial" w:cs="Arial"/>
        </w:rPr>
      </w:pPr>
      <w:r w:rsidRPr="008D7558">
        <w:rPr>
          <w:rFonts w:ascii="Arial" w:hAnsi="Arial" w:cs="Arial"/>
        </w:rPr>
        <w:t>What is also clear is that it is not on</w:t>
      </w:r>
      <w:r w:rsidR="00F0553C">
        <w:rPr>
          <w:rFonts w:ascii="Arial" w:hAnsi="Arial" w:cs="Arial"/>
        </w:rPr>
        <w:t>ly</w:t>
      </w:r>
      <w:r w:rsidRPr="008D7558">
        <w:rPr>
          <w:rFonts w:ascii="Arial" w:hAnsi="Arial" w:cs="Arial"/>
        </w:rPr>
        <w:t xml:space="preserve"> the individual circumstances of workers </w:t>
      </w:r>
      <w:r w:rsidR="001055F8" w:rsidRPr="008D7558">
        <w:rPr>
          <w:rFonts w:ascii="Arial" w:hAnsi="Arial" w:cs="Arial"/>
        </w:rPr>
        <w:t>that limits choice</w:t>
      </w:r>
      <w:r w:rsidR="009C78CD">
        <w:rPr>
          <w:rFonts w:ascii="Arial" w:hAnsi="Arial" w:cs="Arial"/>
        </w:rPr>
        <w:t xml:space="preserve"> and leads people to accept insecure work</w:t>
      </w:r>
      <w:r w:rsidR="001055F8" w:rsidRPr="008D7558">
        <w:rPr>
          <w:rFonts w:ascii="Arial" w:hAnsi="Arial" w:cs="Arial"/>
        </w:rPr>
        <w:t xml:space="preserve">. This </w:t>
      </w:r>
      <w:r w:rsidR="009C78CD">
        <w:rPr>
          <w:rFonts w:ascii="Arial" w:hAnsi="Arial" w:cs="Arial"/>
        </w:rPr>
        <w:t>research</w:t>
      </w:r>
      <w:r w:rsidR="001055F8" w:rsidRPr="008D7558">
        <w:rPr>
          <w:rFonts w:ascii="Arial" w:hAnsi="Arial" w:cs="Arial"/>
        </w:rPr>
        <w:t xml:space="preserve"> clearly demonstrates that in many cases the biggest limiters of choice are structural – the state of local economies, lack of childcare infrastructure, transport etc. </w:t>
      </w:r>
    </w:p>
    <w:p w14:paraId="1BAEC459" w14:textId="77777777" w:rsidR="00FF4A12" w:rsidRDefault="001055F8" w:rsidP="00FF4A12">
      <w:pPr>
        <w:pStyle w:val="CM33"/>
        <w:spacing w:after="170" w:line="240" w:lineRule="atLeast"/>
        <w:ind w:right="220"/>
        <w:rPr>
          <w:rFonts w:ascii="Arial" w:hAnsi="Arial" w:cs="Arial"/>
        </w:rPr>
      </w:pPr>
      <w:r w:rsidRPr="008D7558">
        <w:rPr>
          <w:rFonts w:ascii="Arial" w:hAnsi="Arial" w:cs="Arial"/>
        </w:rPr>
        <w:t>In this context, the word ‘cho</w:t>
      </w:r>
      <w:r w:rsidR="002F7812" w:rsidRPr="008D7558">
        <w:rPr>
          <w:rFonts w:ascii="Arial" w:hAnsi="Arial" w:cs="Arial"/>
        </w:rPr>
        <w:t>ice</w:t>
      </w:r>
      <w:r w:rsidRPr="008D7558">
        <w:rPr>
          <w:rFonts w:ascii="Arial" w:hAnsi="Arial" w:cs="Arial"/>
        </w:rPr>
        <w:t xml:space="preserve">’ </w:t>
      </w:r>
      <w:r w:rsidR="004F37A6" w:rsidRPr="008D7558">
        <w:rPr>
          <w:rFonts w:ascii="Arial" w:hAnsi="Arial" w:cs="Arial"/>
        </w:rPr>
        <w:t xml:space="preserve">is </w:t>
      </w:r>
      <w:r w:rsidR="00E20C8B" w:rsidRPr="008D7558">
        <w:rPr>
          <w:rFonts w:ascii="Arial" w:hAnsi="Arial" w:cs="Arial"/>
        </w:rPr>
        <w:t xml:space="preserve">even more </w:t>
      </w:r>
      <w:r w:rsidR="008D7558" w:rsidRPr="008D7558">
        <w:rPr>
          <w:rFonts w:ascii="Arial" w:hAnsi="Arial" w:cs="Arial"/>
        </w:rPr>
        <w:t>inappropriate,</w:t>
      </w:r>
      <w:r w:rsidR="00E20C8B" w:rsidRPr="008D7558">
        <w:rPr>
          <w:rFonts w:ascii="Arial" w:hAnsi="Arial" w:cs="Arial"/>
        </w:rPr>
        <w:t xml:space="preserve"> </w:t>
      </w:r>
      <w:r w:rsidR="00EB3D57" w:rsidRPr="008D7558">
        <w:rPr>
          <w:rFonts w:ascii="Arial" w:hAnsi="Arial" w:cs="Arial"/>
        </w:rPr>
        <w:t>and i</w:t>
      </w:r>
      <w:r w:rsidR="00544064">
        <w:rPr>
          <w:rFonts w:ascii="Arial" w:hAnsi="Arial" w:cs="Arial"/>
        </w:rPr>
        <w:t xml:space="preserve">n fact, </w:t>
      </w:r>
      <w:r w:rsidR="0047096B">
        <w:rPr>
          <w:rFonts w:ascii="Arial" w:hAnsi="Arial" w:cs="Arial"/>
        </w:rPr>
        <w:t>it would be</w:t>
      </w:r>
      <w:r w:rsidR="00F0553C">
        <w:rPr>
          <w:rFonts w:ascii="Arial" w:hAnsi="Arial" w:cs="Arial"/>
        </w:rPr>
        <w:t xml:space="preserve"> more true to say that </w:t>
      </w:r>
      <w:r w:rsidRPr="008D7558">
        <w:rPr>
          <w:rFonts w:ascii="Arial" w:hAnsi="Arial" w:cs="Arial"/>
        </w:rPr>
        <w:t xml:space="preserve">the state of our economy </w:t>
      </w:r>
      <w:r w:rsidR="00F0553C">
        <w:rPr>
          <w:rFonts w:ascii="Arial" w:hAnsi="Arial" w:cs="Arial"/>
        </w:rPr>
        <w:t xml:space="preserve">is </w:t>
      </w:r>
      <w:r w:rsidRPr="008D7558">
        <w:rPr>
          <w:rFonts w:ascii="Arial" w:hAnsi="Arial" w:cs="Arial"/>
        </w:rPr>
        <w:t xml:space="preserve">making this unsatisfactory choice for </w:t>
      </w:r>
      <w:r w:rsidR="00F0553C">
        <w:rPr>
          <w:rFonts w:ascii="Arial" w:hAnsi="Arial" w:cs="Arial"/>
        </w:rPr>
        <w:t xml:space="preserve">far </w:t>
      </w:r>
      <w:r w:rsidRPr="008D7558">
        <w:rPr>
          <w:rFonts w:ascii="Arial" w:hAnsi="Arial" w:cs="Arial"/>
        </w:rPr>
        <w:t>too many people.</w:t>
      </w:r>
    </w:p>
    <w:p w14:paraId="14F58FD7" w14:textId="77777777" w:rsidR="006679C7" w:rsidRPr="006679C7" w:rsidRDefault="006679C7" w:rsidP="006679C7"/>
    <w:p w14:paraId="3263A213" w14:textId="5A1A77A8" w:rsidR="00A454EF" w:rsidRPr="0091533C" w:rsidRDefault="00A454EF" w:rsidP="00FF4A12">
      <w:pPr>
        <w:pStyle w:val="CM33"/>
        <w:spacing w:after="170" w:line="240" w:lineRule="atLeast"/>
        <w:ind w:right="220"/>
        <w:rPr>
          <w:rFonts w:ascii="Arial" w:hAnsi="Arial" w:cs="Arial"/>
          <w:b/>
          <w:bCs/>
        </w:rPr>
      </w:pPr>
      <w:r w:rsidRPr="0091533C">
        <w:rPr>
          <w:rFonts w:ascii="Arial" w:hAnsi="Arial" w:cs="Arial"/>
          <w:b/>
          <w:bCs/>
        </w:rPr>
        <w:t>Background</w:t>
      </w:r>
    </w:p>
    <w:p w14:paraId="334D9057" w14:textId="77777777" w:rsidR="00A454EF" w:rsidRPr="00FF27F9" w:rsidRDefault="00A454EF" w:rsidP="00A454EF">
      <w:pPr>
        <w:pStyle w:val="Bodycopy"/>
        <w:rPr>
          <w:rFonts w:ascii="Arial" w:hAnsi="Arial" w:cs="Arial"/>
          <w:color w:val="auto"/>
          <w:sz w:val="24"/>
          <w:szCs w:val="24"/>
        </w:rPr>
      </w:pPr>
    </w:p>
    <w:p w14:paraId="41A7207D" w14:textId="58B6FF1D"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 xml:space="preserve">In </w:t>
      </w:r>
      <w:r w:rsidR="00C164C4">
        <w:rPr>
          <w:rFonts w:ascii="Arial" w:hAnsi="Arial" w:cs="Arial"/>
          <w:color w:val="auto"/>
          <w:sz w:val="24"/>
          <w:szCs w:val="24"/>
        </w:rPr>
        <w:t>late Summer</w:t>
      </w:r>
      <w:r w:rsidRPr="00FF27F9">
        <w:rPr>
          <w:rFonts w:ascii="Arial" w:hAnsi="Arial" w:cs="Arial"/>
          <w:color w:val="auto"/>
          <w:sz w:val="24"/>
          <w:szCs w:val="24"/>
        </w:rPr>
        <w:t xml:space="preserve"> 2022 the Work Foundation released an index on insecure work.  </w:t>
      </w:r>
    </w:p>
    <w:p w14:paraId="43962ECE" w14:textId="77777777" w:rsidR="00A454EF" w:rsidRPr="00FF27F9" w:rsidRDefault="00A454EF" w:rsidP="00A454EF">
      <w:pPr>
        <w:pStyle w:val="Bodycopy"/>
        <w:rPr>
          <w:rFonts w:ascii="Arial" w:hAnsi="Arial" w:cs="Arial"/>
          <w:color w:val="auto"/>
          <w:sz w:val="24"/>
          <w:szCs w:val="24"/>
        </w:rPr>
      </w:pPr>
    </w:p>
    <w:p w14:paraId="738E750B" w14:textId="77777777"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Insecure work as defined by the Work Foundation is a single measure that combines three main characteristics:</w:t>
      </w:r>
    </w:p>
    <w:p w14:paraId="3B2D0987" w14:textId="77777777" w:rsidR="00A454EF" w:rsidRPr="00FF27F9" w:rsidRDefault="00A454EF" w:rsidP="00A454EF">
      <w:pPr>
        <w:pStyle w:val="Default"/>
        <w:rPr>
          <w:rFonts w:ascii="Arial" w:hAnsi="Arial" w:cs="Arial"/>
          <w:color w:val="auto"/>
        </w:rPr>
      </w:pPr>
    </w:p>
    <w:p w14:paraId="49D3547D" w14:textId="77777777" w:rsidR="00A454EF" w:rsidRPr="00FF27F9" w:rsidRDefault="00A454EF" w:rsidP="00A454EF">
      <w:pPr>
        <w:pStyle w:val="Default"/>
        <w:numPr>
          <w:ilvl w:val="0"/>
          <w:numId w:val="16"/>
        </w:numPr>
        <w:rPr>
          <w:rFonts w:ascii="Arial" w:hAnsi="Arial" w:cs="Arial"/>
          <w:color w:val="auto"/>
        </w:rPr>
      </w:pPr>
      <w:r w:rsidRPr="00FF27F9">
        <w:rPr>
          <w:rFonts w:ascii="Arial" w:hAnsi="Arial" w:cs="Arial"/>
          <w:color w:val="auto"/>
        </w:rPr>
        <w:t xml:space="preserve">contractual insecurity, where people are not guaranteed future hours or future work </w:t>
      </w:r>
    </w:p>
    <w:p w14:paraId="4B5D0E16" w14:textId="3C4D4C50" w:rsidR="00A454EF" w:rsidRPr="00FF27F9" w:rsidRDefault="00A454EF" w:rsidP="00A454EF">
      <w:pPr>
        <w:pStyle w:val="Default"/>
        <w:numPr>
          <w:ilvl w:val="0"/>
          <w:numId w:val="16"/>
        </w:numPr>
        <w:rPr>
          <w:rFonts w:ascii="Arial" w:hAnsi="Arial" w:cs="Arial"/>
          <w:color w:val="auto"/>
        </w:rPr>
      </w:pPr>
      <w:r w:rsidRPr="00FF27F9">
        <w:rPr>
          <w:rFonts w:ascii="Arial" w:hAnsi="Arial" w:cs="Arial"/>
          <w:color w:val="auto"/>
        </w:rPr>
        <w:lastRenderedPageBreak/>
        <w:t xml:space="preserve">financial insecurity, where people have unpredictable </w:t>
      </w:r>
      <w:r w:rsidR="00C164C4" w:rsidRPr="00FF27F9">
        <w:rPr>
          <w:rFonts w:ascii="Arial" w:hAnsi="Arial" w:cs="Arial"/>
          <w:color w:val="auto"/>
        </w:rPr>
        <w:t>pay,</w:t>
      </w:r>
      <w:r w:rsidRPr="00FF27F9">
        <w:rPr>
          <w:rFonts w:ascii="Arial" w:hAnsi="Arial" w:cs="Arial"/>
          <w:color w:val="auto"/>
        </w:rPr>
        <w:t xml:space="preserve"> or their pay is simply too low to get by </w:t>
      </w:r>
    </w:p>
    <w:p w14:paraId="4BF23131" w14:textId="77777777"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 xml:space="preserve">• lack of access to employment rights and protections. </w:t>
      </w:r>
    </w:p>
    <w:p w14:paraId="2555FE6B" w14:textId="77777777" w:rsidR="00A454EF" w:rsidRPr="00FF27F9" w:rsidRDefault="00A454EF" w:rsidP="00A454EF">
      <w:pPr>
        <w:pStyle w:val="Bodycopy"/>
        <w:rPr>
          <w:rFonts w:ascii="Arial" w:hAnsi="Arial" w:cs="Arial"/>
          <w:color w:val="auto"/>
          <w:sz w:val="24"/>
          <w:szCs w:val="24"/>
        </w:rPr>
      </w:pPr>
    </w:p>
    <w:p w14:paraId="6F0E0BA3" w14:textId="7F65D811"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 xml:space="preserve">It was the first of what would be an annual report tracking various demographic measurements of who was in insecure work broken down by age, gender, </w:t>
      </w:r>
      <w:r w:rsidR="00C164C4">
        <w:rPr>
          <w:rFonts w:ascii="Arial" w:hAnsi="Arial" w:cs="Arial"/>
          <w:color w:val="auto"/>
          <w:sz w:val="24"/>
          <w:szCs w:val="24"/>
        </w:rPr>
        <w:t>eth</w:t>
      </w:r>
      <w:r w:rsidR="00C164C4" w:rsidRPr="00FF27F9">
        <w:rPr>
          <w:rFonts w:ascii="Arial" w:hAnsi="Arial" w:cs="Arial"/>
          <w:color w:val="auto"/>
          <w:sz w:val="24"/>
          <w:szCs w:val="24"/>
        </w:rPr>
        <w:t>nicity</w:t>
      </w:r>
      <w:r w:rsidRPr="00FF27F9">
        <w:rPr>
          <w:rFonts w:ascii="Arial" w:hAnsi="Arial" w:cs="Arial"/>
          <w:color w:val="auto"/>
          <w:sz w:val="24"/>
          <w:szCs w:val="24"/>
        </w:rPr>
        <w:t>, job sector, location and more.</w:t>
      </w:r>
    </w:p>
    <w:p w14:paraId="08E151F9" w14:textId="77777777" w:rsidR="00A454EF" w:rsidRPr="00FF27F9" w:rsidRDefault="00A454EF" w:rsidP="00A454EF">
      <w:pPr>
        <w:pStyle w:val="Bodycopy"/>
        <w:rPr>
          <w:rFonts w:ascii="Arial" w:hAnsi="Arial" w:cs="Arial"/>
          <w:color w:val="auto"/>
          <w:sz w:val="24"/>
          <w:szCs w:val="24"/>
        </w:rPr>
      </w:pPr>
    </w:p>
    <w:p w14:paraId="47126458" w14:textId="6C4E9637"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 xml:space="preserve">The statistics made it clear who was insecure work but what it wasn’t able to </w:t>
      </w:r>
      <w:r w:rsidR="00C164C4">
        <w:rPr>
          <w:rFonts w:ascii="Arial" w:hAnsi="Arial" w:cs="Arial"/>
          <w:color w:val="auto"/>
          <w:sz w:val="24"/>
          <w:szCs w:val="24"/>
        </w:rPr>
        <w:t>determine</w:t>
      </w:r>
      <w:r w:rsidRPr="00FF27F9">
        <w:rPr>
          <w:rFonts w:ascii="Arial" w:hAnsi="Arial" w:cs="Arial"/>
          <w:color w:val="auto"/>
          <w:sz w:val="24"/>
          <w:szCs w:val="24"/>
        </w:rPr>
        <w:t xml:space="preserve"> was why people were choosing these jobs.  Despite regular government and employer organisations rhetoric around insecure contracts (like Zero Hours contracts) being welcomed by employees it was clear that there wasn’t much research about </w:t>
      </w:r>
      <w:r w:rsidR="00C164C4" w:rsidRPr="00FF27F9">
        <w:rPr>
          <w:rFonts w:ascii="Arial" w:hAnsi="Arial" w:cs="Arial"/>
          <w:color w:val="auto"/>
          <w:sz w:val="24"/>
          <w:szCs w:val="24"/>
        </w:rPr>
        <w:t>wh</w:t>
      </w:r>
      <w:r w:rsidR="00C164C4">
        <w:rPr>
          <w:rFonts w:ascii="Arial" w:hAnsi="Arial" w:cs="Arial"/>
          <w:color w:val="auto"/>
          <w:sz w:val="24"/>
          <w:szCs w:val="24"/>
        </w:rPr>
        <w:t>eth</w:t>
      </w:r>
      <w:r w:rsidR="00C164C4" w:rsidRPr="00FF27F9">
        <w:rPr>
          <w:rFonts w:ascii="Arial" w:hAnsi="Arial" w:cs="Arial"/>
          <w:color w:val="auto"/>
          <w:sz w:val="24"/>
          <w:szCs w:val="24"/>
        </w:rPr>
        <w:t>er</w:t>
      </w:r>
      <w:r w:rsidRPr="00FF27F9">
        <w:rPr>
          <w:rFonts w:ascii="Arial" w:hAnsi="Arial" w:cs="Arial"/>
          <w:color w:val="auto"/>
          <w:sz w:val="24"/>
          <w:szCs w:val="24"/>
        </w:rPr>
        <w:t xml:space="preserve"> people were really welcoming insecure work as a good alternative or felt that it was the only option available </w:t>
      </w:r>
      <w:r w:rsidR="00C164C4">
        <w:rPr>
          <w:rFonts w:ascii="Arial" w:hAnsi="Arial" w:cs="Arial"/>
          <w:color w:val="auto"/>
          <w:sz w:val="24"/>
          <w:szCs w:val="24"/>
        </w:rPr>
        <w:t>and therefore only welcome as an alternative to the prospect of no work at all.</w:t>
      </w:r>
    </w:p>
    <w:p w14:paraId="27A0683A" w14:textId="77777777" w:rsidR="00A454EF" w:rsidRPr="00FF27F9" w:rsidRDefault="00A454EF" w:rsidP="00A454EF">
      <w:pPr>
        <w:pStyle w:val="Bodycopy"/>
        <w:rPr>
          <w:rFonts w:ascii="Arial" w:hAnsi="Arial" w:cs="Arial"/>
          <w:color w:val="auto"/>
          <w:sz w:val="24"/>
          <w:szCs w:val="24"/>
        </w:rPr>
      </w:pPr>
    </w:p>
    <w:p w14:paraId="4FCB2DE5" w14:textId="2C69EB2F"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 xml:space="preserve">UNISON recognised the importance of answering those questions to enable us to successfully argue for the kind of </w:t>
      </w:r>
      <w:r w:rsidR="00C164C4">
        <w:rPr>
          <w:rFonts w:ascii="Arial" w:hAnsi="Arial" w:cs="Arial"/>
          <w:color w:val="auto"/>
          <w:sz w:val="24"/>
          <w:szCs w:val="24"/>
        </w:rPr>
        <w:t xml:space="preserve">workforce </w:t>
      </w:r>
      <w:r w:rsidRPr="00FF27F9">
        <w:rPr>
          <w:rFonts w:ascii="Arial" w:hAnsi="Arial" w:cs="Arial"/>
          <w:color w:val="auto"/>
          <w:sz w:val="24"/>
          <w:szCs w:val="24"/>
        </w:rPr>
        <w:t xml:space="preserve">improvements that would support people </w:t>
      </w:r>
      <w:r w:rsidR="00C164C4">
        <w:rPr>
          <w:rFonts w:ascii="Arial" w:hAnsi="Arial" w:cs="Arial"/>
          <w:color w:val="auto"/>
          <w:sz w:val="24"/>
          <w:szCs w:val="24"/>
        </w:rPr>
        <w:t>into more secure jobs where they wanted them.</w:t>
      </w:r>
    </w:p>
    <w:p w14:paraId="40AC8634" w14:textId="77777777" w:rsidR="00A454EF" w:rsidRPr="00FF27F9" w:rsidRDefault="00A454EF" w:rsidP="00A454EF">
      <w:pPr>
        <w:pStyle w:val="Bodycopy"/>
        <w:rPr>
          <w:rFonts w:ascii="Arial" w:hAnsi="Arial" w:cs="Arial"/>
          <w:color w:val="auto"/>
          <w:sz w:val="24"/>
          <w:szCs w:val="24"/>
        </w:rPr>
      </w:pPr>
    </w:p>
    <w:p w14:paraId="35A554D4" w14:textId="77777777" w:rsidR="00A454EF" w:rsidRPr="00FF27F9" w:rsidRDefault="00A454EF" w:rsidP="00A454EF">
      <w:pPr>
        <w:pStyle w:val="Bodycopy"/>
        <w:rPr>
          <w:rFonts w:ascii="Arial" w:hAnsi="Arial" w:cs="Arial"/>
          <w:color w:val="auto"/>
          <w:sz w:val="24"/>
          <w:szCs w:val="24"/>
        </w:rPr>
      </w:pPr>
      <w:r w:rsidRPr="00FF27F9">
        <w:rPr>
          <w:rFonts w:ascii="Arial" w:hAnsi="Arial" w:cs="Arial"/>
          <w:color w:val="auto"/>
          <w:sz w:val="24"/>
          <w:szCs w:val="24"/>
        </w:rPr>
        <w:t>With support from the campaign fund, UNISON decided to commission the Work Foundation to build of their baseline statistical index by exploring this issue in more depth.</w:t>
      </w:r>
    </w:p>
    <w:p w14:paraId="3573B60A" w14:textId="77777777" w:rsidR="00A61585" w:rsidRDefault="00A61585" w:rsidP="00F91BA6">
      <w:pPr>
        <w:pStyle w:val="Bodycopy"/>
        <w:rPr>
          <w:rFonts w:ascii="Arial" w:hAnsi="Arial" w:cs="Arial"/>
          <w:color w:val="auto"/>
          <w:sz w:val="24"/>
          <w:szCs w:val="24"/>
        </w:rPr>
      </w:pPr>
    </w:p>
    <w:p w14:paraId="03C503EB" w14:textId="3402AD0F" w:rsidR="001248F6" w:rsidRPr="001248F6" w:rsidRDefault="001248F6" w:rsidP="001248F6">
      <w:pPr>
        <w:pStyle w:val="CM6"/>
        <w:rPr>
          <w:rFonts w:ascii="Arial" w:hAnsi="Arial" w:cs="Arial"/>
          <w:color w:val="000000"/>
        </w:rPr>
      </w:pPr>
      <w:r w:rsidRPr="001248F6">
        <w:rPr>
          <w:rFonts w:ascii="Arial" w:hAnsi="Arial" w:cs="Arial"/>
          <w:color w:val="000000"/>
        </w:rPr>
        <w:t>This report provides crucial new evidence to inform these debates, shedding light on the choices and experiences of those in insecure work, and the kinds of interventions that could support them into better paid, more secure jobs in the future.</w:t>
      </w:r>
    </w:p>
    <w:p w14:paraId="0D14B57A" w14:textId="77777777" w:rsidR="001248F6" w:rsidRDefault="001248F6" w:rsidP="001248F6">
      <w:pPr>
        <w:pStyle w:val="Default"/>
      </w:pPr>
    </w:p>
    <w:p w14:paraId="64A8DC2F" w14:textId="6CD2CAFF" w:rsidR="00E7587B" w:rsidRPr="00ED7DDC" w:rsidRDefault="00C164C4" w:rsidP="001248F6">
      <w:pPr>
        <w:pStyle w:val="Default"/>
        <w:rPr>
          <w:rFonts w:ascii="Arial" w:hAnsi="Arial" w:cs="Arial"/>
          <w:b/>
          <w:bCs/>
        </w:rPr>
      </w:pPr>
      <w:r>
        <w:rPr>
          <w:rFonts w:ascii="Arial" w:hAnsi="Arial" w:cs="Arial"/>
          <w:b/>
          <w:bCs/>
        </w:rPr>
        <w:t>Methodology</w:t>
      </w:r>
      <w:r w:rsidR="00C64034">
        <w:rPr>
          <w:rFonts w:ascii="Arial" w:hAnsi="Arial" w:cs="Arial"/>
          <w:b/>
          <w:bCs/>
        </w:rPr>
        <w:t xml:space="preserve"> and </w:t>
      </w:r>
      <w:r w:rsidR="009C5043">
        <w:rPr>
          <w:rFonts w:ascii="Arial" w:hAnsi="Arial" w:cs="Arial"/>
          <w:b/>
          <w:bCs/>
        </w:rPr>
        <w:t>comparisons</w:t>
      </w:r>
      <w:r w:rsidR="0031673A">
        <w:rPr>
          <w:rFonts w:ascii="Arial" w:hAnsi="Arial" w:cs="Arial"/>
          <w:b/>
          <w:bCs/>
        </w:rPr>
        <w:t xml:space="preserve"> with UNISON membership</w:t>
      </w:r>
    </w:p>
    <w:p w14:paraId="7D739E03" w14:textId="77777777" w:rsidR="00ED7DDC" w:rsidRDefault="00ED7DDC" w:rsidP="001248F6">
      <w:pPr>
        <w:pStyle w:val="Default"/>
        <w:rPr>
          <w:rFonts w:ascii="Arial" w:hAnsi="Arial" w:cs="Arial"/>
        </w:rPr>
      </w:pPr>
    </w:p>
    <w:p w14:paraId="281F190F" w14:textId="77777777" w:rsidR="00C164C4" w:rsidRDefault="00ED7DDC" w:rsidP="001248F6">
      <w:pPr>
        <w:pStyle w:val="Default"/>
        <w:rPr>
          <w:rFonts w:ascii="Arial" w:hAnsi="Arial" w:cs="Arial"/>
        </w:rPr>
      </w:pPr>
      <w:r>
        <w:rPr>
          <w:rFonts w:ascii="Arial" w:hAnsi="Arial" w:cs="Arial"/>
        </w:rPr>
        <w:t>UNISO</w:t>
      </w:r>
      <w:r w:rsidR="008E716B">
        <w:rPr>
          <w:rFonts w:ascii="Arial" w:hAnsi="Arial" w:cs="Arial"/>
        </w:rPr>
        <w:t>N</w:t>
      </w:r>
      <w:r>
        <w:rPr>
          <w:rFonts w:ascii="Arial" w:hAnsi="Arial" w:cs="Arial"/>
        </w:rPr>
        <w:t xml:space="preserve"> worked with </w:t>
      </w:r>
      <w:r w:rsidR="008E716B">
        <w:rPr>
          <w:rFonts w:ascii="Arial" w:hAnsi="Arial" w:cs="Arial"/>
        </w:rPr>
        <w:t>the</w:t>
      </w:r>
      <w:r>
        <w:rPr>
          <w:rFonts w:ascii="Arial" w:hAnsi="Arial" w:cs="Arial"/>
        </w:rPr>
        <w:t xml:space="preserve"> Work Foundation formulating </w:t>
      </w:r>
      <w:r w:rsidR="008E716B">
        <w:rPr>
          <w:rFonts w:ascii="Arial" w:hAnsi="Arial" w:cs="Arial"/>
        </w:rPr>
        <w:t xml:space="preserve">an </w:t>
      </w:r>
      <w:r w:rsidR="00ED361D">
        <w:rPr>
          <w:rFonts w:ascii="Arial" w:hAnsi="Arial" w:cs="Arial"/>
        </w:rPr>
        <w:t>academic</w:t>
      </w:r>
      <w:r w:rsidR="00EA4916">
        <w:rPr>
          <w:rFonts w:ascii="Arial" w:hAnsi="Arial" w:cs="Arial"/>
        </w:rPr>
        <w:t>-</w:t>
      </w:r>
      <w:r w:rsidR="00ED361D">
        <w:rPr>
          <w:rFonts w:ascii="Arial" w:hAnsi="Arial" w:cs="Arial"/>
        </w:rPr>
        <w:t xml:space="preserve">standard </w:t>
      </w:r>
      <w:r w:rsidR="00C164C4">
        <w:rPr>
          <w:rFonts w:ascii="Arial" w:hAnsi="Arial" w:cs="Arial"/>
        </w:rPr>
        <w:t>methodology (</w:t>
      </w:r>
      <w:r w:rsidR="00BA6983">
        <w:rPr>
          <w:rFonts w:ascii="Arial" w:hAnsi="Arial" w:cs="Arial"/>
        </w:rPr>
        <w:t>survey</w:t>
      </w:r>
      <w:r w:rsidR="00EA4916">
        <w:rPr>
          <w:rFonts w:ascii="Arial" w:hAnsi="Arial" w:cs="Arial"/>
        </w:rPr>
        <w:t>,</w:t>
      </w:r>
      <w:r w:rsidR="00BA6983">
        <w:rPr>
          <w:rFonts w:ascii="Arial" w:hAnsi="Arial" w:cs="Arial"/>
        </w:rPr>
        <w:t xml:space="preserve"> and follow up focus groups</w:t>
      </w:r>
      <w:r w:rsidR="00C164C4">
        <w:rPr>
          <w:rFonts w:ascii="Arial" w:hAnsi="Arial" w:cs="Arial"/>
        </w:rPr>
        <w:t>)</w:t>
      </w:r>
      <w:r w:rsidR="00EA4916">
        <w:rPr>
          <w:rFonts w:ascii="Arial" w:hAnsi="Arial" w:cs="Arial"/>
        </w:rPr>
        <w:t>,</w:t>
      </w:r>
      <w:r w:rsidR="00BA6983">
        <w:rPr>
          <w:rFonts w:ascii="Arial" w:hAnsi="Arial" w:cs="Arial"/>
        </w:rPr>
        <w:t xml:space="preserve"> </w:t>
      </w:r>
      <w:r w:rsidR="00ED361D">
        <w:rPr>
          <w:rFonts w:ascii="Arial" w:hAnsi="Arial" w:cs="Arial"/>
        </w:rPr>
        <w:t xml:space="preserve">to explore </w:t>
      </w:r>
      <w:r w:rsidR="00C164C4">
        <w:rPr>
          <w:rFonts w:ascii="Arial" w:hAnsi="Arial" w:cs="Arial"/>
        </w:rPr>
        <w:t xml:space="preserve">the </w:t>
      </w:r>
      <w:r w:rsidR="00ED361D">
        <w:rPr>
          <w:rFonts w:ascii="Arial" w:hAnsi="Arial" w:cs="Arial"/>
        </w:rPr>
        <w:t xml:space="preserve">individual experiences </w:t>
      </w:r>
      <w:r w:rsidR="00E928E7">
        <w:rPr>
          <w:rFonts w:ascii="Arial" w:hAnsi="Arial" w:cs="Arial"/>
        </w:rPr>
        <w:t xml:space="preserve">of </w:t>
      </w:r>
      <w:r w:rsidR="00C164C4">
        <w:rPr>
          <w:rFonts w:ascii="Arial" w:hAnsi="Arial" w:cs="Arial"/>
        </w:rPr>
        <w:t xml:space="preserve">insecure </w:t>
      </w:r>
      <w:r w:rsidR="00E928E7">
        <w:rPr>
          <w:rFonts w:ascii="Arial" w:hAnsi="Arial" w:cs="Arial"/>
        </w:rPr>
        <w:t xml:space="preserve">workers. </w:t>
      </w:r>
    </w:p>
    <w:p w14:paraId="4694A7CF" w14:textId="77777777" w:rsidR="00C164C4" w:rsidRDefault="00C164C4" w:rsidP="001248F6">
      <w:pPr>
        <w:pStyle w:val="Default"/>
        <w:rPr>
          <w:rFonts w:ascii="Arial" w:hAnsi="Arial" w:cs="Arial"/>
        </w:rPr>
      </w:pPr>
    </w:p>
    <w:p w14:paraId="2C687956" w14:textId="745C506B" w:rsidR="00ED7DDC" w:rsidRDefault="00C164C4" w:rsidP="001248F6">
      <w:pPr>
        <w:pStyle w:val="Default"/>
        <w:rPr>
          <w:rFonts w:ascii="Arial" w:hAnsi="Arial" w:cs="Arial"/>
        </w:rPr>
      </w:pPr>
      <w:r>
        <w:rPr>
          <w:rFonts w:ascii="Arial" w:hAnsi="Arial" w:cs="Arial"/>
        </w:rPr>
        <w:t>T</w:t>
      </w:r>
      <w:r w:rsidR="00E928E7">
        <w:rPr>
          <w:rFonts w:ascii="Arial" w:hAnsi="Arial" w:cs="Arial"/>
        </w:rPr>
        <w:t xml:space="preserve">he main </w:t>
      </w:r>
      <w:r>
        <w:rPr>
          <w:rFonts w:ascii="Arial" w:hAnsi="Arial" w:cs="Arial"/>
        </w:rPr>
        <w:t xml:space="preserve">body of </w:t>
      </w:r>
      <w:r w:rsidR="00E928E7">
        <w:rPr>
          <w:rFonts w:ascii="Arial" w:hAnsi="Arial" w:cs="Arial"/>
        </w:rPr>
        <w:t>research was based on a general worker population survey</w:t>
      </w:r>
      <w:r w:rsidR="0059086D">
        <w:rPr>
          <w:rFonts w:ascii="Arial" w:hAnsi="Arial" w:cs="Arial"/>
        </w:rPr>
        <w:t xml:space="preserve"> (to further o</w:t>
      </w:r>
      <w:r>
        <w:rPr>
          <w:rFonts w:ascii="Arial" w:hAnsi="Arial" w:cs="Arial"/>
        </w:rPr>
        <w:t>u</w:t>
      </w:r>
      <w:r w:rsidR="0059086D">
        <w:rPr>
          <w:rFonts w:ascii="Arial" w:hAnsi="Arial" w:cs="Arial"/>
        </w:rPr>
        <w:t xml:space="preserve">r policy and campaigning work </w:t>
      </w:r>
      <w:r>
        <w:rPr>
          <w:rFonts w:ascii="Arial" w:hAnsi="Arial" w:cs="Arial"/>
        </w:rPr>
        <w:t>on</w:t>
      </w:r>
      <w:r w:rsidR="002F2ACC">
        <w:rPr>
          <w:rFonts w:ascii="Arial" w:hAnsi="Arial" w:cs="Arial"/>
        </w:rPr>
        <w:t xml:space="preserve"> improving workers’ rights generally)</w:t>
      </w:r>
      <w:r w:rsidR="00FD0BFC">
        <w:rPr>
          <w:rFonts w:ascii="Arial" w:hAnsi="Arial" w:cs="Arial"/>
        </w:rPr>
        <w:t xml:space="preserve">, UNISON replicated the survey and focus group work for UNISON members </w:t>
      </w:r>
      <w:r w:rsidR="00F6321A">
        <w:rPr>
          <w:rFonts w:ascii="Arial" w:hAnsi="Arial" w:cs="Arial"/>
        </w:rPr>
        <w:t xml:space="preserve">only </w:t>
      </w:r>
      <w:r w:rsidR="00FD0BFC">
        <w:rPr>
          <w:rFonts w:ascii="Arial" w:hAnsi="Arial" w:cs="Arial"/>
        </w:rPr>
        <w:t xml:space="preserve">for </w:t>
      </w:r>
      <w:r w:rsidR="00C0573A">
        <w:rPr>
          <w:rFonts w:ascii="Arial" w:hAnsi="Arial" w:cs="Arial"/>
        </w:rPr>
        <w:t xml:space="preserve">comparison.  </w:t>
      </w:r>
      <w:r w:rsidR="00514438">
        <w:rPr>
          <w:rFonts w:ascii="Arial" w:hAnsi="Arial" w:cs="Arial"/>
        </w:rPr>
        <w:t xml:space="preserve">Interestingly, </w:t>
      </w:r>
      <w:r w:rsidR="000461F9">
        <w:rPr>
          <w:rFonts w:ascii="Arial" w:hAnsi="Arial" w:cs="Arial"/>
        </w:rPr>
        <w:t xml:space="preserve">the </w:t>
      </w:r>
      <w:r w:rsidR="00ED5FD4">
        <w:rPr>
          <w:rFonts w:ascii="Arial" w:hAnsi="Arial" w:cs="Arial"/>
        </w:rPr>
        <w:t xml:space="preserve">UNISON member </w:t>
      </w:r>
      <w:r w:rsidR="00C20569">
        <w:rPr>
          <w:rFonts w:ascii="Arial" w:hAnsi="Arial" w:cs="Arial"/>
        </w:rPr>
        <w:t xml:space="preserve">survey and focus group </w:t>
      </w:r>
      <w:r w:rsidR="00ED5FD4">
        <w:rPr>
          <w:rFonts w:ascii="Arial" w:hAnsi="Arial" w:cs="Arial"/>
        </w:rPr>
        <w:t xml:space="preserve">findings </w:t>
      </w:r>
      <w:r w:rsidR="00C20569">
        <w:rPr>
          <w:rFonts w:ascii="Arial" w:hAnsi="Arial" w:cs="Arial"/>
        </w:rPr>
        <w:t>found very similar results but with some key differences.</w:t>
      </w:r>
      <w:r w:rsidR="007D74A3">
        <w:rPr>
          <w:rFonts w:ascii="Arial" w:hAnsi="Arial" w:cs="Arial"/>
        </w:rPr>
        <w:t xml:space="preserve"> It was notable that UNISON members who met the definition of insecure work felt</w:t>
      </w:r>
      <w:r w:rsidR="0018066E">
        <w:rPr>
          <w:rFonts w:ascii="Arial" w:hAnsi="Arial" w:cs="Arial"/>
        </w:rPr>
        <w:t xml:space="preserve">, </w:t>
      </w:r>
      <w:r w:rsidR="005211BE">
        <w:rPr>
          <w:rFonts w:ascii="Arial" w:hAnsi="Arial" w:cs="Arial"/>
        </w:rPr>
        <w:t xml:space="preserve">by </w:t>
      </w:r>
      <w:r w:rsidR="0018066E">
        <w:rPr>
          <w:rFonts w:ascii="Arial" w:hAnsi="Arial" w:cs="Arial"/>
        </w:rPr>
        <w:t xml:space="preserve">most indicators, </w:t>
      </w:r>
      <w:r w:rsidR="007D74A3">
        <w:rPr>
          <w:rFonts w:ascii="Arial" w:hAnsi="Arial" w:cs="Arial"/>
        </w:rPr>
        <w:t>more secure than the general</w:t>
      </w:r>
      <w:r w:rsidR="0018066E">
        <w:rPr>
          <w:rFonts w:ascii="Arial" w:hAnsi="Arial" w:cs="Arial"/>
        </w:rPr>
        <w:t xml:space="preserve"> worker cohort.  We can speculate that </w:t>
      </w:r>
      <w:r w:rsidR="003349A7">
        <w:rPr>
          <w:rFonts w:ascii="Arial" w:hAnsi="Arial" w:cs="Arial"/>
        </w:rPr>
        <w:t xml:space="preserve">this could be down to the general higher security felt in public sector contracts </w:t>
      </w:r>
      <w:r w:rsidR="005211BE">
        <w:rPr>
          <w:rFonts w:ascii="Arial" w:hAnsi="Arial" w:cs="Arial"/>
        </w:rPr>
        <w:t>or to positive impact of a unionised workforce</w:t>
      </w:r>
      <w:r w:rsidR="006512F4">
        <w:rPr>
          <w:rFonts w:ascii="Arial" w:hAnsi="Arial" w:cs="Arial"/>
        </w:rPr>
        <w:t xml:space="preserve"> or both.</w:t>
      </w:r>
    </w:p>
    <w:p w14:paraId="11DD5DFB" w14:textId="77777777" w:rsidR="00514438" w:rsidRDefault="00514438" w:rsidP="001248F6">
      <w:pPr>
        <w:pStyle w:val="Default"/>
        <w:rPr>
          <w:rFonts w:ascii="Arial" w:hAnsi="Arial" w:cs="Arial"/>
        </w:rPr>
      </w:pPr>
    </w:p>
    <w:p w14:paraId="0894E6AE" w14:textId="77777777" w:rsidR="00ED7DDC" w:rsidRDefault="00ED7DDC" w:rsidP="001248F6">
      <w:pPr>
        <w:pStyle w:val="Default"/>
        <w:rPr>
          <w:rFonts w:ascii="Arial" w:hAnsi="Arial" w:cs="Arial"/>
        </w:rPr>
      </w:pPr>
    </w:p>
    <w:p w14:paraId="66C2E787" w14:textId="77777777" w:rsidR="004C13F8" w:rsidRDefault="004C13F8" w:rsidP="001248F6">
      <w:pPr>
        <w:pStyle w:val="Default"/>
        <w:rPr>
          <w:rFonts w:ascii="Arial" w:hAnsi="Arial" w:cs="Arial"/>
        </w:rPr>
      </w:pPr>
    </w:p>
    <w:p w14:paraId="4F1E8BD9" w14:textId="77777777" w:rsidR="004C13F8" w:rsidRDefault="004C13F8" w:rsidP="001248F6">
      <w:pPr>
        <w:pStyle w:val="Default"/>
        <w:rPr>
          <w:rFonts w:ascii="Arial" w:hAnsi="Arial" w:cs="Arial"/>
        </w:rPr>
      </w:pPr>
    </w:p>
    <w:p w14:paraId="1533180D" w14:textId="77777777" w:rsidR="004C13F8" w:rsidRDefault="004C13F8" w:rsidP="001248F6">
      <w:pPr>
        <w:pStyle w:val="Default"/>
        <w:rPr>
          <w:rFonts w:ascii="Arial" w:hAnsi="Arial" w:cs="Arial"/>
        </w:rPr>
      </w:pPr>
    </w:p>
    <w:p w14:paraId="61E37C11" w14:textId="77777777" w:rsidR="004C13F8" w:rsidRPr="000E7AE0" w:rsidRDefault="004C13F8" w:rsidP="001248F6">
      <w:pPr>
        <w:pStyle w:val="Default"/>
        <w:rPr>
          <w:rFonts w:ascii="Arial" w:hAnsi="Arial" w:cs="Arial"/>
        </w:rPr>
      </w:pPr>
    </w:p>
    <w:p w14:paraId="576D676D" w14:textId="77777777" w:rsidR="00513BFC" w:rsidRDefault="00513BFC" w:rsidP="001248F6">
      <w:pPr>
        <w:pStyle w:val="Default"/>
        <w:rPr>
          <w:rFonts w:ascii="Arial" w:hAnsi="Arial" w:cs="Arial"/>
          <w:b/>
          <w:bCs/>
        </w:rPr>
      </w:pPr>
    </w:p>
    <w:p w14:paraId="3C8A4F72" w14:textId="69720D19" w:rsidR="00E7587B" w:rsidRPr="000E7AE0" w:rsidRDefault="00E7587B" w:rsidP="001248F6">
      <w:pPr>
        <w:pStyle w:val="Default"/>
        <w:rPr>
          <w:rFonts w:ascii="Arial" w:hAnsi="Arial" w:cs="Arial"/>
          <w:b/>
          <w:bCs/>
        </w:rPr>
      </w:pPr>
      <w:r w:rsidRPr="000E7AE0">
        <w:rPr>
          <w:rFonts w:ascii="Arial" w:hAnsi="Arial" w:cs="Arial"/>
          <w:b/>
          <w:bCs/>
        </w:rPr>
        <w:lastRenderedPageBreak/>
        <w:t>Findings</w:t>
      </w:r>
      <w:r w:rsidR="00DD5E79" w:rsidRPr="000E7AE0">
        <w:rPr>
          <w:rFonts w:ascii="Arial" w:hAnsi="Arial" w:cs="Arial"/>
          <w:b/>
          <w:bCs/>
        </w:rPr>
        <w:t xml:space="preserve"> (Extract from the full report)</w:t>
      </w:r>
    </w:p>
    <w:p w14:paraId="3825ADD6" w14:textId="77777777" w:rsidR="00E7587B" w:rsidRDefault="00E7587B" w:rsidP="001248F6">
      <w:pPr>
        <w:pStyle w:val="Default"/>
      </w:pPr>
    </w:p>
    <w:p w14:paraId="0363124D" w14:textId="77777777" w:rsidR="000F3A55" w:rsidRPr="000E7AE0" w:rsidRDefault="000F3A55" w:rsidP="000F3A55">
      <w:pPr>
        <w:pStyle w:val="CM33"/>
        <w:spacing w:after="170"/>
        <w:rPr>
          <w:rFonts w:ascii="Arial" w:hAnsi="Arial" w:cs="Arial"/>
          <w:color w:val="000000"/>
          <w:u w:val="single"/>
        </w:rPr>
      </w:pPr>
      <w:r w:rsidRPr="000E7AE0">
        <w:rPr>
          <w:rFonts w:ascii="Arial" w:hAnsi="Arial" w:cs="Arial"/>
          <w:color w:val="000000"/>
          <w:u w:val="single"/>
        </w:rPr>
        <w:t xml:space="preserve">For many people, insecure work is not a free choice </w:t>
      </w:r>
    </w:p>
    <w:p w14:paraId="0AC1D71D" w14:textId="77777777" w:rsidR="000F3A55" w:rsidRPr="000E7AE0" w:rsidRDefault="000F3A55" w:rsidP="000F3A55">
      <w:pPr>
        <w:pStyle w:val="CM33"/>
        <w:spacing w:after="170" w:line="240" w:lineRule="atLeast"/>
        <w:ind w:right="145"/>
        <w:rPr>
          <w:rFonts w:ascii="Arial" w:hAnsi="Arial" w:cs="Arial"/>
          <w:color w:val="000000"/>
        </w:rPr>
      </w:pPr>
      <w:r w:rsidRPr="000E7AE0">
        <w:rPr>
          <w:rFonts w:ascii="Arial" w:hAnsi="Arial" w:cs="Arial"/>
          <w:color w:val="000000"/>
        </w:rPr>
        <w:t xml:space="preserve">Many of those in insecure work find themselves having to trade security for flexibility to balance work around other factors in their lives, such as caring responsibilities or health issues. This leaves them vulnerable to economic shocks, as well as potential negative impacts on their wellbeing and future career prospects. </w:t>
      </w:r>
    </w:p>
    <w:p w14:paraId="49661D6B" w14:textId="77777777" w:rsidR="000F3A55" w:rsidRPr="000E7AE0" w:rsidRDefault="000F3A55" w:rsidP="000F3A55">
      <w:pPr>
        <w:pStyle w:val="CM6"/>
        <w:rPr>
          <w:rFonts w:ascii="Arial" w:hAnsi="Arial" w:cs="Arial"/>
          <w:color w:val="000000"/>
        </w:rPr>
      </w:pPr>
      <w:r w:rsidRPr="000E7AE0">
        <w:rPr>
          <w:rFonts w:ascii="Arial" w:hAnsi="Arial" w:cs="Arial"/>
          <w:color w:val="000000"/>
        </w:rPr>
        <w:t xml:space="preserve">Four in ten (44%) insecure workers earning less than £18,000 per year said they were in their </w:t>
      </w:r>
    </w:p>
    <w:p w14:paraId="6D838050" w14:textId="77777777" w:rsidR="000F3A55" w:rsidRPr="000E7AE0" w:rsidRDefault="000F3A55" w:rsidP="000F3A55">
      <w:pPr>
        <w:pStyle w:val="CM6"/>
        <w:rPr>
          <w:rFonts w:ascii="Arial" w:hAnsi="Arial" w:cs="Arial"/>
          <w:color w:val="000000"/>
        </w:rPr>
      </w:pPr>
      <w:r w:rsidRPr="000E7AE0">
        <w:rPr>
          <w:rFonts w:ascii="Arial" w:hAnsi="Arial" w:cs="Arial"/>
          <w:color w:val="000000"/>
        </w:rPr>
        <w:t xml:space="preserve">current job due to limitations, such as the availability of jobs in their area, poor transport </w:t>
      </w:r>
    </w:p>
    <w:p w14:paraId="68DE7339" w14:textId="77777777" w:rsidR="000F3A55" w:rsidRPr="000E7AE0" w:rsidRDefault="000F3A55" w:rsidP="000F3A55">
      <w:pPr>
        <w:pStyle w:val="CM5"/>
        <w:ind w:right="145"/>
        <w:rPr>
          <w:rFonts w:ascii="Arial" w:hAnsi="Arial" w:cs="Arial"/>
          <w:color w:val="000000"/>
        </w:rPr>
      </w:pPr>
      <w:r w:rsidRPr="000E7AE0">
        <w:rPr>
          <w:rFonts w:ascii="Arial" w:hAnsi="Arial" w:cs="Arial"/>
          <w:color w:val="000000"/>
        </w:rPr>
        <w:t xml:space="preserve">infrastructure or a lack of available childcare. Younger and older workers, those on low-incomes and people in part-time work were all significantly more likely to feel they had more limited </w:t>
      </w:r>
    </w:p>
    <w:p w14:paraId="38F73CC8" w14:textId="77777777" w:rsidR="000F3A55" w:rsidRPr="000E7AE0" w:rsidRDefault="000F3A55" w:rsidP="000F3A55">
      <w:pPr>
        <w:pStyle w:val="CM33"/>
        <w:spacing w:after="170" w:line="240" w:lineRule="atLeast"/>
        <w:rPr>
          <w:rFonts w:ascii="Arial" w:hAnsi="Arial" w:cs="Arial"/>
          <w:color w:val="000000"/>
        </w:rPr>
      </w:pPr>
      <w:r w:rsidRPr="000E7AE0">
        <w:rPr>
          <w:rFonts w:ascii="Arial" w:hAnsi="Arial" w:cs="Arial"/>
          <w:color w:val="000000"/>
        </w:rPr>
        <w:t xml:space="preserve">choices. </w:t>
      </w:r>
    </w:p>
    <w:p w14:paraId="7FE38DC8" w14:textId="77777777" w:rsidR="000F3A55" w:rsidRPr="000E7AE0" w:rsidRDefault="000F3A55" w:rsidP="000F3A55">
      <w:pPr>
        <w:pStyle w:val="CM35"/>
        <w:spacing w:after="230" w:line="243" w:lineRule="atLeast"/>
        <w:ind w:right="280"/>
        <w:rPr>
          <w:rFonts w:ascii="Arial" w:hAnsi="Arial" w:cs="Arial"/>
          <w:color w:val="000000"/>
        </w:rPr>
      </w:pPr>
      <w:r w:rsidRPr="000E7AE0">
        <w:rPr>
          <w:rFonts w:ascii="Arial" w:hAnsi="Arial" w:cs="Arial"/>
          <w:color w:val="000000"/>
        </w:rPr>
        <w:t xml:space="preserve">Just under half of all workers in insecure jobs (46%) said they would find another job if limiting factors were no longer impacting them, compared with just 39% of secure workers. </w:t>
      </w:r>
    </w:p>
    <w:p w14:paraId="57C33CA6" w14:textId="4138D46B" w:rsidR="000F3A55" w:rsidRPr="000E7AE0" w:rsidRDefault="000F3A55" w:rsidP="000F3A55">
      <w:pPr>
        <w:pStyle w:val="CM33"/>
        <w:spacing w:after="170"/>
        <w:rPr>
          <w:rFonts w:ascii="Arial" w:hAnsi="Arial" w:cs="Arial"/>
          <w:color w:val="000000"/>
          <w:u w:val="single"/>
        </w:rPr>
      </w:pPr>
      <w:r w:rsidRPr="000E7AE0">
        <w:rPr>
          <w:rFonts w:ascii="Arial" w:hAnsi="Arial" w:cs="Arial"/>
          <w:color w:val="000000"/>
          <w:u w:val="single"/>
        </w:rPr>
        <w:t xml:space="preserve">Those in insecure work are at the sharp end of the </w:t>
      </w:r>
      <w:r w:rsidR="00C164C4" w:rsidRPr="000E7AE0">
        <w:rPr>
          <w:rFonts w:ascii="Arial" w:hAnsi="Arial" w:cs="Arial"/>
          <w:color w:val="000000"/>
          <w:u w:val="single"/>
        </w:rPr>
        <w:t>cost-of-living</w:t>
      </w:r>
      <w:r w:rsidRPr="000E7AE0">
        <w:rPr>
          <w:rFonts w:ascii="Arial" w:hAnsi="Arial" w:cs="Arial"/>
          <w:color w:val="000000"/>
          <w:u w:val="single"/>
        </w:rPr>
        <w:t xml:space="preserve"> crisis </w:t>
      </w:r>
    </w:p>
    <w:p w14:paraId="77FA840B" w14:textId="77777777" w:rsidR="000F3A55" w:rsidRPr="000E7AE0" w:rsidRDefault="000F3A55" w:rsidP="000F3A55">
      <w:pPr>
        <w:pStyle w:val="CM33"/>
        <w:spacing w:after="170" w:line="240" w:lineRule="atLeast"/>
        <w:rPr>
          <w:rFonts w:ascii="Arial" w:hAnsi="Arial" w:cs="Arial"/>
          <w:color w:val="000000"/>
        </w:rPr>
      </w:pPr>
      <w:r w:rsidRPr="000E7AE0">
        <w:rPr>
          <w:rFonts w:ascii="Arial" w:hAnsi="Arial" w:cs="Arial"/>
          <w:color w:val="000000"/>
        </w:rPr>
        <w:t xml:space="preserve">Insecure workers are more likely to report that they are struggling financially than those in secure jobs. Over 52% of those in insecure work earn less than Joseph Rowntree Foundation’s Minimum Income Standard of £25,500, and more than one in four insecure workers (28%) indicated that they are finding it ‘quite’ or ‘very difficult’ to get by. This applied to just over one in five people in secure roles (22%). </w:t>
      </w:r>
    </w:p>
    <w:p w14:paraId="60A88EBC" w14:textId="77777777" w:rsidR="000F3A55" w:rsidRPr="000E7AE0" w:rsidRDefault="000F3A55" w:rsidP="000F3A55">
      <w:pPr>
        <w:pStyle w:val="CM33"/>
        <w:spacing w:after="170" w:line="240" w:lineRule="atLeast"/>
        <w:ind w:right="95"/>
        <w:rPr>
          <w:rFonts w:ascii="Arial" w:hAnsi="Arial" w:cs="Arial"/>
          <w:color w:val="000000"/>
        </w:rPr>
      </w:pPr>
      <w:r w:rsidRPr="000E7AE0">
        <w:rPr>
          <w:rFonts w:ascii="Arial" w:hAnsi="Arial" w:cs="Arial"/>
          <w:color w:val="000000"/>
        </w:rPr>
        <w:t xml:space="preserve">Part-time insecure workers and freelancers were significantly more likely than other workers to indicate they were struggling financially, at about 34% from both groups, compared with 23% of full-time workers. This is likely to be related to the lower number of hours worked among part-time workers and unpredictable and sometimes low hourly earnings for freelancers. </w:t>
      </w:r>
    </w:p>
    <w:p w14:paraId="3D789C23" w14:textId="77777777" w:rsidR="000F3A55" w:rsidRPr="000E7AE0" w:rsidRDefault="000F3A55" w:rsidP="000F3A55">
      <w:pPr>
        <w:pStyle w:val="CM33"/>
        <w:spacing w:after="170" w:line="240" w:lineRule="atLeast"/>
        <w:ind w:right="145"/>
        <w:rPr>
          <w:rFonts w:ascii="Arial" w:hAnsi="Arial" w:cs="Arial"/>
          <w:color w:val="000000"/>
        </w:rPr>
      </w:pPr>
      <w:r w:rsidRPr="000E7AE0">
        <w:rPr>
          <w:rFonts w:ascii="Arial" w:hAnsi="Arial" w:cs="Arial"/>
          <w:color w:val="000000"/>
        </w:rPr>
        <w:t xml:space="preserve">In addition, those in insecure work were over four times more likely to see shifts changed at the last minute – making it even harder for them to plan financially, attend training courses or manage other pressures in their lives. Over half (53%) of insecure workers reported that this led to decreases in their pay, compared with 24% of secure workers who saw hours changed. </w:t>
      </w:r>
    </w:p>
    <w:p w14:paraId="292B2A48" w14:textId="570ABC63" w:rsidR="000F3A55" w:rsidRPr="000E7AE0" w:rsidRDefault="000F3A55" w:rsidP="000F3A55">
      <w:pPr>
        <w:pStyle w:val="CM35"/>
        <w:spacing w:after="230" w:line="240" w:lineRule="atLeast"/>
        <w:ind w:right="350"/>
        <w:rPr>
          <w:rFonts w:ascii="Arial" w:hAnsi="Arial" w:cs="Arial"/>
          <w:color w:val="000000"/>
        </w:rPr>
      </w:pPr>
      <w:r w:rsidRPr="000E7AE0">
        <w:rPr>
          <w:rFonts w:ascii="Arial" w:hAnsi="Arial" w:cs="Arial"/>
          <w:color w:val="000000"/>
        </w:rPr>
        <w:t>Women in insecure jobs are significantly more likely than men in insecure jobs to indicate they are struggling to get by. Nearly one in three women (32%) say they are struggling to get by compared to less than one in four men (23%).</w:t>
      </w:r>
    </w:p>
    <w:p w14:paraId="24D5B3A5" w14:textId="2F1D32D5" w:rsidR="00E7587B" w:rsidRPr="000E7AE0" w:rsidRDefault="00E7587B" w:rsidP="00E7587B">
      <w:pPr>
        <w:pStyle w:val="CM35"/>
        <w:spacing w:after="230" w:line="240" w:lineRule="atLeast"/>
        <w:ind w:right="350"/>
        <w:rPr>
          <w:rFonts w:ascii="Arial" w:hAnsi="Arial" w:cs="Arial"/>
          <w:color w:val="000000"/>
        </w:rPr>
      </w:pPr>
      <w:r w:rsidRPr="000E7AE0">
        <w:rPr>
          <w:rFonts w:ascii="Arial" w:hAnsi="Arial" w:cs="Arial"/>
          <w:color w:val="000000"/>
        </w:rPr>
        <w:t>And</w:t>
      </w:r>
      <w:r w:rsidR="00FF4A12">
        <w:rPr>
          <w:rFonts w:ascii="Arial" w:hAnsi="Arial" w:cs="Arial"/>
          <w:color w:val="000000"/>
        </w:rPr>
        <w:t>,</w:t>
      </w:r>
      <w:r w:rsidRPr="000E7AE0">
        <w:rPr>
          <w:rFonts w:ascii="Arial" w:hAnsi="Arial" w:cs="Arial"/>
          <w:color w:val="000000"/>
        </w:rPr>
        <w:t xml:space="preserve"> overall those in insecure work are more than three times as likely as secure workers to perceive a risk of job loss – 42% of insecure workers expected job loss in the next 12 months, compared with just 13% of secure workers. </w:t>
      </w:r>
    </w:p>
    <w:p w14:paraId="35597624" w14:textId="77777777" w:rsidR="00E7587B" w:rsidRPr="000E7AE0" w:rsidRDefault="00E7587B" w:rsidP="00E7587B">
      <w:pPr>
        <w:pStyle w:val="CM33"/>
        <w:spacing w:after="170"/>
        <w:rPr>
          <w:rFonts w:ascii="Arial" w:hAnsi="Arial" w:cs="Arial"/>
          <w:color w:val="000000"/>
          <w:u w:val="single"/>
        </w:rPr>
      </w:pPr>
      <w:r w:rsidRPr="000E7AE0">
        <w:rPr>
          <w:rFonts w:ascii="Arial" w:hAnsi="Arial" w:cs="Arial"/>
          <w:color w:val="000000"/>
          <w:u w:val="single"/>
        </w:rPr>
        <w:lastRenderedPageBreak/>
        <w:t xml:space="preserve">Being in insecure work can impact health and wellbeing </w:t>
      </w:r>
    </w:p>
    <w:p w14:paraId="44161B92" w14:textId="77777777" w:rsidR="00E7587B" w:rsidRPr="000E7AE0" w:rsidRDefault="00E7587B" w:rsidP="00E7587B">
      <w:pPr>
        <w:pStyle w:val="CM33"/>
        <w:spacing w:after="170" w:line="243" w:lineRule="atLeast"/>
        <w:ind w:right="280"/>
        <w:rPr>
          <w:rFonts w:ascii="Arial" w:hAnsi="Arial" w:cs="Arial"/>
          <w:color w:val="000000"/>
        </w:rPr>
      </w:pPr>
      <w:r w:rsidRPr="000E7AE0">
        <w:rPr>
          <w:rFonts w:ascii="Arial" w:hAnsi="Arial" w:cs="Arial"/>
          <w:color w:val="000000"/>
        </w:rPr>
        <w:t xml:space="preserve">For some, access to flexible employment is crucial to managing a health condition, but for too many in insecure work, flexibility is one-sided and can impact workers' wellbeing. </w:t>
      </w:r>
    </w:p>
    <w:p w14:paraId="1F2C7760" w14:textId="77777777" w:rsidR="00E7587B" w:rsidRPr="000E7AE0" w:rsidRDefault="00E7587B" w:rsidP="00E7587B">
      <w:pPr>
        <w:pStyle w:val="CM33"/>
        <w:spacing w:after="170" w:line="240" w:lineRule="atLeast"/>
        <w:rPr>
          <w:rFonts w:ascii="Arial" w:hAnsi="Arial" w:cs="Arial"/>
          <w:color w:val="000000"/>
        </w:rPr>
      </w:pPr>
      <w:r w:rsidRPr="000E7AE0">
        <w:rPr>
          <w:rFonts w:ascii="Arial" w:hAnsi="Arial" w:cs="Arial"/>
          <w:color w:val="000000"/>
        </w:rPr>
        <w:t xml:space="preserve">Insecure workers were twice as likely as secure workers to experience job related stress 4-6 days a week (26% compared with 13%). In particular, uncertainty over earnings can be a significant driver of stress and anxiety. Our survey found that one in three insecure workers are uncertain how much they will earn in the next three months, compared with one in five secure workers. </w:t>
      </w:r>
    </w:p>
    <w:p w14:paraId="07EC4E5B" w14:textId="77777777" w:rsidR="00E7587B" w:rsidRPr="000E7AE0" w:rsidRDefault="00E7587B" w:rsidP="00E7587B">
      <w:pPr>
        <w:pStyle w:val="CM33"/>
        <w:spacing w:after="170" w:line="240" w:lineRule="atLeast"/>
        <w:ind w:right="145"/>
        <w:rPr>
          <w:rFonts w:ascii="Arial" w:hAnsi="Arial" w:cs="Arial"/>
          <w:color w:val="000000"/>
        </w:rPr>
      </w:pPr>
      <w:r w:rsidRPr="000E7AE0">
        <w:rPr>
          <w:rFonts w:ascii="Arial" w:hAnsi="Arial" w:cs="Arial"/>
          <w:color w:val="000000"/>
        </w:rPr>
        <w:t xml:space="preserve">Notably, we find that people are 3.7 times more likely to say they experience poor mental health when they also lack confidence in being able to afford an unexpected expense – a critical consideration given the wider economic uncertainty the UK faces. </w:t>
      </w:r>
    </w:p>
    <w:p w14:paraId="1B711EA9" w14:textId="4FCEF6D7" w:rsidR="00E7587B" w:rsidRPr="000E7AE0" w:rsidRDefault="00E7587B" w:rsidP="00E7587B">
      <w:pPr>
        <w:pStyle w:val="Default"/>
        <w:rPr>
          <w:rFonts w:ascii="Arial" w:hAnsi="Arial" w:cs="Arial"/>
        </w:rPr>
      </w:pPr>
      <w:r w:rsidRPr="000E7AE0">
        <w:rPr>
          <w:rFonts w:ascii="Arial" w:hAnsi="Arial" w:cs="Arial"/>
        </w:rPr>
        <w:t>Insecure work appears to disproportionately impact the mental health of women - 16% of women in insecure jobs say they experienced poor mental health,</w:t>
      </w:r>
      <w:r w:rsidR="00B5705A" w:rsidRPr="000E7AE0">
        <w:rPr>
          <w:rFonts w:ascii="Arial" w:hAnsi="Arial" w:cs="Arial"/>
        </w:rPr>
        <w:t xml:space="preserve"> compared to 11% of men. This compares with 10% for men and 11% for women in secure jobs.</w:t>
      </w:r>
    </w:p>
    <w:p w14:paraId="7E18F53C" w14:textId="77777777" w:rsidR="00E7587B" w:rsidRDefault="00E7587B" w:rsidP="001248F6">
      <w:pPr>
        <w:pStyle w:val="Default"/>
      </w:pPr>
    </w:p>
    <w:p w14:paraId="061C09D4" w14:textId="47EDB165" w:rsidR="00513BFC" w:rsidRPr="007749C0" w:rsidRDefault="00513BFC" w:rsidP="00513BFC">
      <w:r w:rsidRPr="00513BFC">
        <w:rPr>
          <w:rFonts w:ascii="Arial" w:hAnsi="Arial" w:cs="Arial"/>
        </w:rPr>
        <w:t>Note:</w:t>
      </w:r>
      <w:r w:rsidRPr="00513BFC">
        <w:rPr>
          <w:rFonts w:ascii="Arial" w:eastAsia="Times New Roman" w:hAnsi="Arial" w:cs="Arial"/>
        </w:rPr>
        <w:t xml:space="preserve"> </w:t>
      </w:r>
      <w:r w:rsidRPr="004D55FC">
        <w:rPr>
          <w:rFonts w:ascii="Arial" w:eastAsia="Times New Roman" w:hAnsi="Arial" w:cs="Arial"/>
        </w:rPr>
        <w:t xml:space="preserve">Our </w:t>
      </w:r>
      <w:r>
        <w:rPr>
          <w:rFonts w:ascii="Arial" w:eastAsia="Times New Roman" w:hAnsi="Arial" w:cs="Arial"/>
        </w:rPr>
        <w:t xml:space="preserve">own recent </w:t>
      </w:r>
      <w:r w:rsidRPr="004D55FC">
        <w:rPr>
          <w:rFonts w:ascii="Arial" w:eastAsia="Times New Roman" w:hAnsi="Arial" w:cs="Arial"/>
        </w:rPr>
        <w:t>research (and evidence to the parliamentary inquiry) on women’s health shows that women tend to have poorer mental health through their working lives than men, so the</w:t>
      </w:r>
      <w:r>
        <w:rPr>
          <w:rFonts w:ascii="Arial" w:eastAsia="Times New Roman" w:hAnsi="Arial" w:cs="Arial"/>
        </w:rPr>
        <w:t xml:space="preserve"> clear evidence here of the disproportionate negative mental health impacts of insecure work on women represents a double </w:t>
      </w:r>
      <w:r w:rsidRPr="004D55FC">
        <w:rPr>
          <w:rFonts w:ascii="Arial" w:eastAsia="Times New Roman" w:hAnsi="Arial" w:cs="Arial"/>
        </w:rPr>
        <w:t>whammy</w:t>
      </w:r>
      <w:r>
        <w:rPr>
          <w:rFonts w:ascii="Arial" w:eastAsia="Times New Roman" w:hAnsi="Arial" w:cs="Arial"/>
        </w:rPr>
        <w:t>.</w:t>
      </w:r>
      <w:r w:rsidRPr="004D55FC">
        <w:rPr>
          <w:rFonts w:ascii="Arial" w:eastAsia="Times New Roman" w:hAnsi="Arial" w:cs="Arial"/>
        </w:rPr>
        <w:t xml:space="preserve"> </w:t>
      </w:r>
    </w:p>
    <w:p w14:paraId="0C29D1CB" w14:textId="7CB1B159" w:rsidR="00513BFC" w:rsidRDefault="00513BFC" w:rsidP="001248F6">
      <w:pPr>
        <w:pStyle w:val="Default"/>
      </w:pPr>
    </w:p>
    <w:p w14:paraId="7128BE4C" w14:textId="77777777" w:rsidR="00E7587B" w:rsidRPr="001248F6" w:rsidRDefault="00E7587B" w:rsidP="001248F6">
      <w:pPr>
        <w:pStyle w:val="Default"/>
      </w:pPr>
    </w:p>
    <w:p w14:paraId="585DE4EB" w14:textId="6FB51C6A" w:rsidR="005B7123" w:rsidRPr="005B7123" w:rsidRDefault="005B7123" w:rsidP="008B07CB">
      <w:pPr>
        <w:pStyle w:val="Bodycopy"/>
        <w:rPr>
          <w:rFonts w:ascii="Arial" w:hAnsi="Arial" w:cs="Arial"/>
          <w:b/>
          <w:bCs/>
          <w:color w:val="auto"/>
          <w:sz w:val="24"/>
          <w:szCs w:val="24"/>
        </w:rPr>
      </w:pPr>
      <w:r w:rsidRPr="005B7123">
        <w:rPr>
          <w:rFonts w:ascii="Arial" w:hAnsi="Arial" w:cs="Arial"/>
          <w:b/>
          <w:bCs/>
          <w:color w:val="auto"/>
          <w:sz w:val="24"/>
          <w:szCs w:val="24"/>
        </w:rPr>
        <w:t>Recommendations</w:t>
      </w:r>
    </w:p>
    <w:p w14:paraId="0851447F" w14:textId="77777777" w:rsidR="005B7123" w:rsidRDefault="005B7123" w:rsidP="008B07CB">
      <w:pPr>
        <w:pStyle w:val="Bodycopy"/>
        <w:rPr>
          <w:rFonts w:ascii="Arial" w:hAnsi="Arial" w:cs="Arial"/>
          <w:color w:val="auto"/>
          <w:sz w:val="24"/>
          <w:szCs w:val="24"/>
        </w:rPr>
      </w:pPr>
    </w:p>
    <w:p w14:paraId="7CBFB016" w14:textId="3EC79F40" w:rsidR="00A61585" w:rsidRPr="00FF27F9" w:rsidRDefault="00A61585" w:rsidP="008B07CB">
      <w:pPr>
        <w:pStyle w:val="Bodycopy"/>
        <w:rPr>
          <w:rFonts w:ascii="Arial" w:hAnsi="Arial" w:cs="Arial"/>
          <w:color w:val="auto"/>
          <w:sz w:val="24"/>
          <w:szCs w:val="24"/>
        </w:rPr>
      </w:pPr>
      <w:r w:rsidRPr="00FF27F9">
        <w:rPr>
          <w:rFonts w:ascii="Arial" w:hAnsi="Arial" w:cs="Arial"/>
          <w:color w:val="auto"/>
          <w:sz w:val="24"/>
          <w:szCs w:val="24"/>
        </w:rPr>
        <w:t xml:space="preserve">The </w:t>
      </w:r>
      <w:r w:rsidR="00336852">
        <w:rPr>
          <w:rFonts w:ascii="Arial" w:hAnsi="Arial" w:cs="Arial"/>
          <w:color w:val="auto"/>
          <w:sz w:val="24"/>
          <w:szCs w:val="24"/>
        </w:rPr>
        <w:t xml:space="preserve">Work Foundation </w:t>
      </w:r>
      <w:r w:rsidRPr="00FF27F9">
        <w:rPr>
          <w:rFonts w:ascii="Arial" w:hAnsi="Arial" w:cs="Arial"/>
          <w:color w:val="auto"/>
          <w:sz w:val="24"/>
          <w:szCs w:val="24"/>
        </w:rPr>
        <w:t xml:space="preserve">report makes many recommendations for </w:t>
      </w:r>
      <w:r w:rsidR="008B07CB" w:rsidRPr="00FF27F9">
        <w:rPr>
          <w:rFonts w:ascii="Arial" w:hAnsi="Arial" w:cs="Arial"/>
          <w:color w:val="auto"/>
          <w:sz w:val="24"/>
          <w:szCs w:val="24"/>
        </w:rPr>
        <w:t xml:space="preserve">necessary </w:t>
      </w:r>
      <w:r w:rsidRPr="00FF27F9">
        <w:rPr>
          <w:rFonts w:ascii="Arial" w:hAnsi="Arial" w:cs="Arial"/>
          <w:color w:val="auto"/>
          <w:sz w:val="24"/>
          <w:szCs w:val="24"/>
        </w:rPr>
        <w:t xml:space="preserve">reform which </w:t>
      </w:r>
      <w:r w:rsidR="00F91BA6" w:rsidRPr="00FF27F9">
        <w:rPr>
          <w:rFonts w:ascii="Arial" w:hAnsi="Arial" w:cs="Arial"/>
          <w:color w:val="auto"/>
          <w:sz w:val="24"/>
          <w:szCs w:val="24"/>
        </w:rPr>
        <w:t xml:space="preserve">UNISON </w:t>
      </w:r>
      <w:r w:rsidRPr="00FF27F9">
        <w:rPr>
          <w:rFonts w:ascii="Arial" w:hAnsi="Arial" w:cs="Arial"/>
          <w:color w:val="auto"/>
          <w:sz w:val="24"/>
          <w:szCs w:val="24"/>
        </w:rPr>
        <w:t xml:space="preserve">fully </w:t>
      </w:r>
      <w:r w:rsidR="00F91BA6" w:rsidRPr="00FF27F9">
        <w:rPr>
          <w:rFonts w:ascii="Arial" w:hAnsi="Arial" w:cs="Arial"/>
          <w:color w:val="auto"/>
          <w:sz w:val="24"/>
          <w:szCs w:val="24"/>
        </w:rPr>
        <w:t>support</w:t>
      </w:r>
      <w:r w:rsidR="008B07CB" w:rsidRPr="00FF27F9">
        <w:rPr>
          <w:rFonts w:ascii="Arial" w:hAnsi="Arial" w:cs="Arial"/>
          <w:color w:val="auto"/>
          <w:sz w:val="24"/>
          <w:szCs w:val="24"/>
        </w:rPr>
        <w:t xml:space="preserve"> and which we build on</w:t>
      </w:r>
      <w:r w:rsidR="0091533C">
        <w:rPr>
          <w:rFonts w:ascii="Arial" w:hAnsi="Arial" w:cs="Arial"/>
          <w:color w:val="auto"/>
          <w:sz w:val="24"/>
          <w:szCs w:val="24"/>
        </w:rPr>
        <w:t xml:space="preserve">, based on the report findings, </w:t>
      </w:r>
      <w:r w:rsidR="008B07CB" w:rsidRPr="00FF27F9">
        <w:rPr>
          <w:rFonts w:ascii="Arial" w:hAnsi="Arial" w:cs="Arial"/>
          <w:color w:val="auto"/>
          <w:sz w:val="24"/>
          <w:szCs w:val="24"/>
        </w:rPr>
        <w:t xml:space="preserve">for a wider set of recommendations that we will incorporate into </w:t>
      </w:r>
      <w:r w:rsidR="00C164C4">
        <w:rPr>
          <w:rFonts w:ascii="Arial" w:hAnsi="Arial" w:cs="Arial"/>
          <w:color w:val="auto"/>
          <w:sz w:val="24"/>
          <w:szCs w:val="24"/>
        </w:rPr>
        <w:t>our</w:t>
      </w:r>
      <w:r w:rsidR="008B07CB" w:rsidRPr="00FF27F9">
        <w:rPr>
          <w:rFonts w:ascii="Arial" w:hAnsi="Arial" w:cs="Arial"/>
          <w:color w:val="auto"/>
          <w:sz w:val="24"/>
          <w:szCs w:val="24"/>
        </w:rPr>
        <w:t xml:space="preserve"> wider policy and campaigning agenda. </w:t>
      </w:r>
    </w:p>
    <w:p w14:paraId="202F7924" w14:textId="7DE39C75" w:rsidR="00A61585" w:rsidRPr="00FF27F9" w:rsidRDefault="00A61585" w:rsidP="00F91BA6">
      <w:pPr>
        <w:pStyle w:val="Bodycopy"/>
        <w:rPr>
          <w:rFonts w:ascii="Arial" w:hAnsi="Arial" w:cs="Arial"/>
          <w:color w:val="auto"/>
          <w:sz w:val="24"/>
          <w:szCs w:val="24"/>
        </w:rPr>
      </w:pPr>
    </w:p>
    <w:p w14:paraId="1FF62473" w14:textId="6DF4DF32" w:rsidR="008B07CB" w:rsidRPr="00FF27F9" w:rsidRDefault="00EC5F63" w:rsidP="00F91BA6">
      <w:pPr>
        <w:pStyle w:val="Bodycopy"/>
        <w:rPr>
          <w:rFonts w:ascii="Arial" w:hAnsi="Arial" w:cs="Arial"/>
          <w:color w:val="auto"/>
          <w:sz w:val="24"/>
          <w:szCs w:val="24"/>
        </w:rPr>
      </w:pPr>
      <w:r>
        <w:rPr>
          <w:rFonts w:ascii="Arial" w:hAnsi="Arial" w:cs="Arial"/>
          <w:color w:val="auto"/>
          <w:sz w:val="24"/>
          <w:szCs w:val="24"/>
        </w:rPr>
        <w:t>Recommendations</w:t>
      </w:r>
      <w:r w:rsidR="00035D02">
        <w:rPr>
          <w:rFonts w:ascii="Arial" w:hAnsi="Arial" w:cs="Arial"/>
          <w:color w:val="auto"/>
          <w:sz w:val="24"/>
          <w:szCs w:val="24"/>
        </w:rPr>
        <w:t xml:space="preserve"> </w:t>
      </w:r>
      <w:r>
        <w:rPr>
          <w:rFonts w:ascii="Arial" w:hAnsi="Arial" w:cs="Arial"/>
          <w:color w:val="auto"/>
          <w:sz w:val="24"/>
          <w:szCs w:val="24"/>
        </w:rPr>
        <w:t>(</w:t>
      </w:r>
      <w:r w:rsidR="008B07CB" w:rsidRPr="00FF27F9">
        <w:rPr>
          <w:rFonts w:ascii="Arial" w:hAnsi="Arial" w:cs="Arial"/>
          <w:color w:val="auto"/>
          <w:sz w:val="24"/>
          <w:szCs w:val="24"/>
        </w:rPr>
        <w:t>UNISON</w:t>
      </w:r>
      <w:r>
        <w:rPr>
          <w:rFonts w:ascii="Arial" w:hAnsi="Arial" w:cs="Arial"/>
          <w:color w:val="auto"/>
          <w:sz w:val="24"/>
          <w:szCs w:val="24"/>
        </w:rPr>
        <w:t>’s additional recommendations</w:t>
      </w:r>
      <w:r w:rsidR="00E760C7">
        <w:rPr>
          <w:rFonts w:ascii="Arial" w:hAnsi="Arial" w:cs="Arial"/>
          <w:color w:val="auto"/>
          <w:sz w:val="24"/>
          <w:szCs w:val="24"/>
        </w:rPr>
        <w:t xml:space="preserve"> are in italics</w:t>
      </w:r>
      <w:r w:rsidR="002F264E">
        <w:rPr>
          <w:rFonts w:ascii="Arial" w:hAnsi="Arial" w:cs="Arial"/>
          <w:color w:val="auto"/>
          <w:sz w:val="24"/>
          <w:szCs w:val="24"/>
        </w:rPr>
        <w:t>)</w:t>
      </w:r>
      <w:r>
        <w:rPr>
          <w:rFonts w:ascii="Arial" w:hAnsi="Arial" w:cs="Arial"/>
          <w:color w:val="auto"/>
          <w:sz w:val="24"/>
          <w:szCs w:val="24"/>
        </w:rPr>
        <w:t xml:space="preserve"> </w:t>
      </w:r>
      <w:r w:rsidR="00612A66">
        <w:rPr>
          <w:rFonts w:ascii="Arial" w:hAnsi="Arial" w:cs="Arial"/>
          <w:color w:val="auto"/>
          <w:sz w:val="24"/>
          <w:szCs w:val="24"/>
        </w:rPr>
        <w:t>– The government should:</w:t>
      </w:r>
      <w:r w:rsidR="008B07CB" w:rsidRPr="00FF27F9">
        <w:rPr>
          <w:rFonts w:ascii="Arial" w:hAnsi="Arial" w:cs="Arial"/>
          <w:color w:val="auto"/>
          <w:sz w:val="24"/>
          <w:szCs w:val="24"/>
        </w:rPr>
        <w:t xml:space="preserve"> </w:t>
      </w:r>
    </w:p>
    <w:p w14:paraId="534EF83D" w14:textId="42789D96" w:rsidR="008B07CB" w:rsidRPr="00FF27F9" w:rsidRDefault="008B07CB" w:rsidP="00F91BA6">
      <w:pPr>
        <w:pStyle w:val="Bodycopy"/>
        <w:rPr>
          <w:rFonts w:ascii="Arial" w:hAnsi="Arial" w:cs="Arial"/>
          <w:color w:val="auto"/>
          <w:sz w:val="24"/>
          <w:szCs w:val="24"/>
        </w:rPr>
      </w:pPr>
    </w:p>
    <w:p w14:paraId="62AC4870" w14:textId="56A23071" w:rsidR="004D6A26" w:rsidRPr="001031FF" w:rsidRDefault="004D6A26" w:rsidP="00F91BA6">
      <w:pPr>
        <w:pStyle w:val="Bodycopy"/>
        <w:rPr>
          <w:rFonts w:ascii="Arial" w:hAnsi="Arial" w:cs="Arial"/>
          <w:b/>
          <w:bCs/>
          <w:color w:val="auto"/>
          <w:sz w:val="24"/>
          <w:szCs w:val="24"/>
        </w:rPr>
      </w:pPr>
      <w:r w:rsidRPr="001031FF">
        <w:rPr>
          <w:rFonts w:ascii="Arial" w:hAnsi="Arial" w:cs="Arial"/>
          <w:b/>
          <w:bCs/>
          <w:color w:val="auto"/>
          <w:sz w:val="24"/>
          <w:szCs w:val="24"/>
        </w:rPr>
        <w:t>Open up flexibility to all workers</w:t>
      </w:r>
      <w:r w:rsidR="00FF27F9" w:rsidRPr="001031FF">
        <w:rPr>
          <w:rFonts w:ascii="Arial" w:hAnsi="Arial" w:cs="Arial"/>
          <w:b/>
          <w:bCs/>
          <w:color w:val="auto"/>
          <w:sz w:val="24"/>
          <w:szCs w:val="24"/>
        </w:rPr>
        <w:t>:</w:t>
      </w:r>
      <w:r w:rsidRPr="001031FF">
        <w:rPr>
          <w:rFonts w:ascii="Arial" w:hAnsi="Arial" w:cs="Arial"/>
          <w:b/>
          <w:bCs/>
          <w:color w:val="auto"/>
          <w:sz w:val="24"/>
          <w:szCs w:val="24"/>
        </w:rPr>
        <w:t xml:space="preserve"> </w:t>
      </w:r>
    </w:p>
    <w:p w14:paraId="0478B1B9" w14:textId="0D7CA7E2" w:rsidR="008B07CB" w:rsidRPr="00FF27F9" w:rsidRDefault="008B07CB" w:rsidP="00F91BA6">
      <w:pPr>
        <w:pStyle w:val="Bodycopy"/>
        <w:rPr>
          <w:rFonts w:ascii="Arial" w:hAnsi="Arial" w:cs="Arial"/>
          <w:color w:val="auto"/>
          <w:sz w:val="24"/>
          <w:szCs w:val="24"/>
        </w:rPr>
      </w:pPr>
    </w:p>
    <w:p w14:paraId="22742119" w14:textId="5E41DF91" w:rsidR="008B07CB" w:rsidRPr="00FF27F9" w:rsidRDefault="008B07CB" w:rsidP="00612A66">
      <w:pPr>
        <w:pStyle w:val="Bodycopy"/>
        <w:numPr>
          <w:ilvl w:val="0"/>
          <w:numId w:val="26"/>
        </w:numPr>
        <w:rPr>
          <w:rFonts w:ascii="Arial" w:hAnsi="Arial" w:cs="Arial"/>
          <w:color w:val="auto"/>
          <w:sz w:val="24"/>
          <w:szCs w:val="24"/>
        </w:rPr>
      </w:pPr>
      <w:r w:rsidRPr="00FF27F9">
        <w:rPr>
          <w:rFonts w:ascii="Arial" w:hAnsi="Arial" w:cs="Arial"/>
          <w:color w:val="auto"/>
          <w:sz w:val="24"/>
          <w:szCs w:val="24"/>
        </w:rPr>
        <w:t xml:space="preserve">Oblige employers to embed flexibility in all roles and make it available to both men and women from their first day at work </w:t>
      </w:r>
    </w:p>
    <w:p w14:paraId="776EA649" w14:textId="1EF1DE62" w:rsidR="008B07CB" w:rsidRPr="00FF27F9" w:rsidRDefault="008B07CB" w:rsidP="00612A66">
      <w:pPr>
        <w:pStyle w:val="Bodycopy"/>
        <w:numPr>
          <w:ilvl w:val="0"/>
          <w:numId w:val="26"/>
        </w:numPr>
        <w:rPr>
          <w:rFonts w:ascii="Arial" w:hAnsi="Arial" w:cs="Arial"/>
          <w:color w:val="auto"/>
          <w:sz w:val="24"/>
          <w:szCs w:val="24"/>
        </w:rPr>
      </w:pPr>
      <w:r w:rsidRPr="00FF27F9">
        <w:rPr>
          <w:rFonts w:ascii="Arial" w:hAnsi="Arial" w:cs="Arial"/>
          <w:color w:val="auto"/>
          <w:sz w:val="24"/>
          <w:szCs w:val="24"/>
        </w:rPr>
        <w:t>Work with employers and employer bodies to actively promote flexible working, among all employees.</w:t>
      </w:r>
    </w:p>
    <w:p w14:paraId="205AE757" w14:textId="5A69BF28" w:rsidR="004D6A26" w:rsidRPr="00FF27F9" w:rsidRDefault="004D6A26" w:rsidP="00F91BA6">
      <w:pPr>
        <w:pStyle w:val="Bodycopy"/>
        <w:rPr>
          <w:rFonts w:ascii="Arial" w:hAnsi="Arial" w:cs="Arial"/>
          <w:color w:val="auto"/>
          <w:sz w:val="24"/>
          <w:szCs w:val="24"/>
        </w:rPr>
      </w:pPr>
    </w:p>
    <w:p w14:paraId="60A4F176" w14:textId="77777777" w:rsidR="00CF14C3" w:rsidRPr="00FF27F9" w:rsidRDefault="00CF14C3" w:rsidP="00F91BA6">
      <w:pPr>
        <w:pStyle w:val="Bodycopy"/>
        <w:rPr>
          <w:rFonts w:ascii="Arial" w:hAnsi="Arial" w:cs="Arial"/>
          <w:color w:val="auto"/>
          <w:sz w:val="24"/>
          <w:szCs w:val="24"/>
        </w:rPr>
      </w:pPr>
    </w:p>
    <w:p w14:paraId="25D75778" w14:textId="1FDBCF34" w:rsidR="004D6A26" w:rsidRPr="001031FF" w:rsidRDefault="004D6A26" w:rsidP="00F91BA6">
      <w:pPr>
        <w:pStyle w:val="Bodycopy"/>
        <w:rPr>
          <w:rFonts w:ascii="Arial" w:hAnsi="Arial" w:cs="Arial"/>
          <w:b/>
          <w:bCs/>
          <w:color w:val="auto"/>
          <w:sz w:val="24"/>
          <w:szCs w:val="24"/>
        </w:rPr>
      </w:pPr>
      <w:r w:rsidRPr="001031FF">
        <w:rPr>
          <w:rFonts w:ascii="Arial" w:hAnsi="Arial" w:cs="Arial"/>
          <w:b/>
          <w:bCs/>
          <w:color w:val="auto"/>
          <w:sz w:val="24"/>
          <w:szCs w:val="24"/>
        </w:rPr>
        <w:t>Scale up Access to Work support</w:t>
      </w:r>
      <w:r w:rsidR="00CF14C3" w:rsidRPr="001031FF">
        <w:rPr>
          <w:rFonts w:ascii="Arial" w:hAnsi="Arial" w:cs="Arial"/>
          <w:b/>
          <w:bCs/>
          <w:color w:val="auto"/>
          <w:sz w:val="24"/>
          <w:szCs w:val="24"/>
        </w:rPr>
        <w:t xml:space="preserve"> and support for disabled workers</w:t>
      </w:r>
      <w:r w:rsidRPr="001031FF">
        <w:rPr>
          <w:rFonts w:ascii="Arial" w:hAnsi="Arial" w:cs="Arial"/>
          <w:b/>
          <w:bCs/>
          <w:color w:val="auto"/>
          <w:sz w:val="24"/>
          <w:szCs w:val="24"/>
        </w:rPr>
        <w:t>:</w:t>
      </w:r>
    </w:p>
    <w:p w14:paraId="4DDAB0C9" w14:textId="2DA2478C" w:rsidR="004D6A26" w:rsidRPr="00FF27F9" w:rsidRDefault="004D6A26" w:rsidP="001031FF">
      <w:pPr>
        <w:pStyle w:val="Bodycopy"/>
        <w:numPr>
          <w:ilvl w:val="0"/>
          <w:numId w:val="24"/>
        </w:numPr>
        <w:rPr>
          <w:rFonts w:ascii="Arial" w:hAnsi="Arial" w:cs="Arial"/>
          <w:color w:val="auto"/>
          <w:sz w:val="24"/>
          <w:szCs w:val="24"/>
        </w:rPr>
      </w:pPr>
      <w:r w:rsidRPr="00FF27F9">
        <w:rPr>
          <w:rFonts w:ascii="Arial" w:hAnsi="Arial" w:cs="Arial"/>
          <w:color w:val="auto"/>
          <w:sz w:val="24"/>
          <w:szCs w:val="24"/>
        </w:rPr>
        <w:t xml:space="preserve">Intensify its outreach efforts to make sure employers and disabled people are aware of the scheme </w:t>
      </w:r>
      <w:r w:rsidR="00CF14C3" w:rsidRPr="00FF27F9">
        <w:rPr>
          <w:rFonts w:ascii="Arial" w:hAnsi="Arial" w:cs="Arial"/>
          <w:color w:val="auto"/>
          <w:sz w:val="24"/>
          <w:szCs w:val="24"/>
        </w:rPr>
        <w:t xml:space="preserve">such as by including information on Access to </w:t>
      </w:r>
      <w:r w:rsidR="00CF14C3" w:rsidRPr="00FF27F9">
        <w:rPr>
          <w:rFonts w:ascii="Arial" w:hAnsi="Arial" w:cs="Arial"/>
          <w:color w:val="auto"/>
          <w:sz w:val="24"/>
          <w:szCs w:val="24"/>
        </w:rPr>
        <w:lastRenderedPageBreak/>
        <w:t>Work in annual tax code confirmation letters</w:t>
      </w:r>
      <w:r w:rsidRPr="00FF27F9">
        <w:rPr>
          <w:rFonts w:ascii="Arial" w:hAnsi="Arial" w:cs="Arial"/>
          <w:color w:val="auto"/>
          <w:sz w:val="24"/>
          <w:szCs w:val="24"/>
        </w:rPr>
        <w:t xml:space="preserve">• Ensure that the scheme is properly resourced to reduce the current waiting list </w:t>
      </w:r>
    </w:p>
    <w:p w14:paraId="6977D310" w14:textId="27F03052" w:rsidR="004D6A26" w:rsidRPr="00FF27F9" w:rsidRDefault="004D6A26" w:rsidP="001031FF">
      <w:pPr>
        <w:pStyle w:val="Bodycopy"/>
        <w:numPr>
          <w:ilvl w:val="0"/>
          <w:numId w:val="24"/>
        </w:numPr>
        <w:rPr>
          <w:rFonts w:ascii="Arial" w:hAnsi="Arial" w:cs="Arial"/>
          <w:color w:val="auto"/>
          <w:sz w:val="24"/>
          <w:szCs w:val="24"/>
        </w:rPr>
      </w:pPr>
      <w:r w:rsidRPr="00FF27F9">
        <w:rPr>
          <w:rFonts w:ascii="Arial" w:hAnsi="Arial" w:cs="Arial"/>
          <w:color w:val="auto"/>
          <w:sz w:val="24"/>
          <w:szCs w:val="24"/>
        </w:rPr>
        <w:t>Expand the trials of the Access to Work Adjustment Passports to disabled people who are looking for work.</w:t>
      </w:r>
    </w:p>
    <w:p w14:paraId="0573882A" w14:textId="0FB7AD57" w:rsidR="00CF14C3" w:rsidRPr="00E760C7" w:rsidRDefault="00CF14C3" w:rsidP="001031FF">
      <w:pPr>
        <w:pStyle w:val="Bodycopy"/>
        <w:numPr>
          <w:ilvl w:val="0"/>
          <w:numId w:val="24"/>
        </w:numPr>
        <w:rPr>
          <w:rFonts w:ascii="Arial" w:eastAsia="Times New Roman" w:hAnsi="Arial" w:cs="Arial"/>
          <w:i/>
          <w:iCs/>
          <w:color w:val="auto"/>
          <w:sz w:val="24"/>
          <w:szCs w:val="24"/>
        </w:rPr>
      </w:pPr>
      <w:r w:rsidRPr="00E760C7">
        <w:rPr>
          <w:rFonts w:ascii="Arial" w:eastAsia="Times New Roman" w:hAnsi="Arial" w:cs="Arial"/>
          <w:i/>
          <w:iCs/>
          <w:color w:val="auto"/>
          <w:sz w:val="24"/>
          <w:szCs w:val="24"/>
        </w:rPr>
        <w:t>Make up front payments rather than reimbursing costs so low paid workers aren’t disadvantaged (</w:t>
      </w:r>
      <w:r w:rsidR="00C164C4" w:rsidRPr="00E760C7">
        <w:rPr>
          <w:rFonts w:ascii="Arial" w:eastAsia="Times New Roman" w:hAnsi="Arial" w:cs="Arial"/>
          <w:i/>
          <w:iCs/>
          <w:color w:val="auto"/>
          <w:sz w:val="24"/>
          <w:szCs w:val="24"/>
        </w:rPr>
        <w:t>e.g.</w:t>
      </w:r>
      <w:r w:rsidRPr="00E760C7">
        <w:rPr>
          <w:rFonts w:ascii="Arial" w:eastAsia="Times New Roman" w:hAnsi="Arial" w:cs="Arial"/>
          <w:i/>
          <w:iCs/>
          <w:color w:val="auto"/>
          <w:sz w:val="24"/>
          <w:szCs w:val="24"/>
        </w:rPr>
        <w:t xml:space="preserve"> taxi costs) </w:t>
      </w:r>
    </w:p>
    <w:p w14:paraId="3A55F90E" w14:textId="785DE4F7" w:rsidR="00CF14C3" w:rsidRPr="00E760C7" w:rsidRDefault="00CF14C3" w:rsidP="001031FF">
      <w:pPr>
        <w:pStyle w:val="ListParagraph"/>
        <w:numPr>
          <w:ilvl w:val="0"/>
          <w:numId w:val="24"/>
        </w:numPr>
        <w:contextualSpacing/>
        <w:rPr>
          <w:rFonts w:ascii="Arial" w:hAnsi="Arial" w:cs="Arial"/>
          <w:i/>
          <w:iCs/>
          <w:sz w:val="24"/>
          <w:szCs w:val="24"/>
        </w:rPr>
      </w:pPr>
      <w:r w:rsidRPr="00E760C7">
        <w:rPr>
          <w:rFonts w:ascii="Arial" w:hAnsi="Arial" w:cs="Arial"/>
          <w:i/>
          <w:iCs/>
          <w:sz w:val="24"/>
          <w:szCs w:val="24"/>
        </w:rPr>
        <w:t>Require employers to implement recommendations of Access to Work assessments</w:t>
      </w:r>
    </w:p>
    <w:p w14:paraId="52A738B6" w14:textId="70C426B8" w:rsidR="00CF14C3" w:rsidRPr="00E760C7" w:rsidRDefault="00CF14C3" w:rsidP="001031FF">
      <w:pPr>
        <w:pStyle w:val="Bodycopy"/>
        <w:numPr>
          <w:ilvl w:val="0"/>
          <w:numId w:val="24"/>
        </w:numPr>
        <w:rPr>
          <w:rFonts w:ascii="Arial" w:hAnsi="Arial" w:cs="Arial"/>
          <w:i/>
          <w:iCs/>
          <w:color w:val="auto"/>
          <w:sz w:val="24"/>
          <w:szCs w:val="24"/>
        </w:rPr>
      </w:pPr>
      <w:r w:rsidRPr="00E760C7">
        <w:rPr>
          <w:rFonts w:ascii="Arial" w:hAnsi="Arial" w:cs="Arial"/>
          <w:i/>
          <w:iCs/>
          <w:color w:val="auto"/>
          <w:sz w:val="24"/>
          <w:szCs w:val="24"/>
        </w:rPr>
        <w:t xml:space="preserve">Review and strengthen the right to reasonable adjustments </w:t>
      </w:r>
    </w:p>
    <w:p w14:paraId="11D6E6D7" w14:textId="63A07005" w:rsidR="00CF14C3" w:rsidRPr="00E760C7" w:rsidRDefault="00CF14C3" w:rsidP="001031FF">
      <w:pPr>
        <w:pStyle w:val="Bodycopy"/>
        <w:numPr>
          <w:ilvl w:val="0"/>
          <w:numId w:val="24"/>
        </w:numPr>
        <w:rPr>
          <w:rFonts w:ascii="Arial" w:hAnsi="Arial" w:cs="Arial"/>
          <w:i/>
          <w:iCs/>
          <w:color w:val="auto"/>
          <w:sz w:val="24"/>
          <w:szCs w:val="24"/>
        </w:rPr>
      </w:pPr>
      <w:r w:rsidRPr="00E760C7">
        <w:rPr>
          <w:rFonts w:ascii="Arial" w:hAnsi="Arial" w:cs="Arial"/>
          <w:i/>
          <w:iCs/>
          <w:color w:val="auto"/>
          <w:sz w:val="24"/>
          <w:szCs w:val="24"/>
        </w:rPr>
        <w:t>Introduce a maximum response time for requests for reasonable adjustments</w:t>
      </w:r>
    </w:p>
    <w:p w14:paraId="12279813" w14:textId="77777777" w:rsidR="00CF14C3" w:rsidRPr="00FF27F9" w:rsidRDefault="00CF14C3" w:rsidP="00CF14C3">
      <w:pPr>
        <w:contextualSpacing/>
        <w:rPr>
          <w:rFonts w:ascii="Arial" w:hAnsi="Arial" w:cs="Arial"/>
          <w:i/>
          <w:iCs/>
        </w:rPr>
      </w:pPr>
    </w:p>
    <w:p w14:paraId="37D3C142" w14:textId="77777777" w:rsidR="00CF14C3" w:rsidRPr="00FF27F9" w:rsidRDefault="00CF14C3" w:rsidP="00CF14C3">
      <w:pPr>
        <w:pStyle w:val="ListParagraph"/>
        <w:contextualSpacing/>
        <w:rPr>
          <w:rFonts w:ascii="Arial" w:hAnsi="Arial" w:cs="Arial"/>
          <w:sz w:val="24"/>
          <w:szCs w:val="24"/>
          <w:highlight w:val="yellow"/>
        </w:rPr>
      </w:pPr>
    </w:p>
    <w:p w14:paraId="040CD55D" w14:textId="08C1192B" w:rsidR="004D6A26" w:rsidRPr="001031FF" w:rsidRDefault="004D6A26" w:rsidP="00F91BA6">
      <w:pPr>
        <w:pStyle w:val="Bodycopy"/>
        <w:rPr>
          <w:rFonts w:ascii="Arial" w:hAnsi="Arial" w:cs="Arial"/>
          <w:b/>
          <w:bCs/>
          <w:color w:val="auto"/>
          <w:sz w:val="24"/>
          <w:szCs w:val="24"/>
        </w:rPr>
      </w:pPr>
      <w:r w:rsidRPr="001031FF">
        <w:rPr>
          <w:rFonts w:ascii="Arial" w:hAnsi="Arial" w:cs="Arial"/>
          <w:b/>
          <w:bCs/>
          <w:color w:val="auto"/>
          <w:sz w:val="24"/>
          <w:szCs w:val="24"/>
        </w:rPr>
        <w:t>Ensure smooth implementation of increased childcare provision and bolster the sector:</w:t>
      </w:r>
    </w:p>
    <w:p w14:paraId="32854005" w14:textId="7544B763" w:rsidR="00F91BA6" w:rsidRPr="00FF27F9" w:rsidRDefault="004D6A26" w:rsidP="004D6A26">
      <w:pPr>
        <w:pStyle w:val="Bodycopy"/>
        <w:numPr>
          <w:ilvl w:val="0"/>
          <w:numId w:val="17"/>
        </w:numPr>
        <w:rPr>
          <w:rFonts w:ascii="Arial" w:hAnsi="Arial" w:cs="Arial"/>
          <w:color w:val="auto"/>
          <w:sz w:val="24"/>
          <w:szCs w:val="24"/>
        </w:rPr>
      </w:pPr>
      <w:r w:rsidRPr="00FF27F9">
        <w:rPr>
          <w:rFonts w:ascii="Arial" w:hAnsi="Arial" w:cs="Arial"/>
          <w:color w:val="auto"/>
          <w:sz w:val="24"/>
          <w:szCs w:val="24"/>
        </w:rPr>
        <w:t>Monitor the implementation of increased childcare provision within the sector and develop a clear long-term workforce strategy, working with Government to develop long-term funding plans to ensure the sector can manage increased demand.</w:t>
      </w:r>
    </w:p>
    <w:p w14:paraId="58FD94FB" w14:textId="77777777" w:rsidR="004D6A26" w:rsidRPr="00FF27F9" w:rsidRDefault="004D6A26" w:rsidP="000D2502">
      <w:pPr>
        <w:pStyle w:val="Bodycopy"/>
        <w:rPr>
          <w:rFonts w:ascii="Arial" w:hAnsi="Arial" w:cs="Arial"/>
          <w:color w:val="auto"/>
          <w:sz w:val="24"/>
          <w:szCs w:val="24"/>
        </w:rPr>
      </w:pPr>
    </w:p>
    <w:p w14:paraId="40C50001" w14:textId="77777777" w:rsidR="004D6A26" w:rsidRPr="00FF27F9" w:rsidRDefault="004D6A26" w:rsidP="004D6A26">
      <w:pPr>
        <w:pStyle w:val="Bodycopy"/>
        <w:numPr>
          <w:ilvl w:val="0"/>
          <w:numId w:val="17"/>
        </w:numPr>
        <w:rPr>
          <w:rFonts w:ascii="Arial" w:hAnsi="Arial" w:cs="Arial"/>
          <w:color w:val="auto"/>
          <w:sz w:val="24"/>
          <w:szCs w:val="24"/>
        </w:rPr>
      </w:pPr>
      <w:r w:rsidRPr="00FF27F9">
        <w:rPr>
          <w:rFonts w:ascii="Arial" w:hAnsi="Arial" w:cs="Arial"/>
          <w:color w:val="auto"/>
          <w:sz w:val="24"/>
          <w:szCs w:val="24"/>
        </w:rPr>
        <w:t xml:space="preserve">Lead a review and consultation process with employers and parents on maternity, paternity and parental leave to ensure legislation is lining up with parents’ ambitions </w:t>
      </w:r>
    </w:p>
    <w:p w14:paraId="441CA3F4" w14:textId="77777777" w:rsidR="004D6A26" w:rsidRPr="00FF27F9" w:rsidRDefault="004D6A26" w:rsidP="000D2502">
      <w:pPr>
        <w:pStyle w:val="Bodycopy"/>
        <w:rPr>
          <w:rFonts w:ascii="Arial" w:hAnsi="Arial" w:cs="Arial"/>
          <w:color w:val="auto"/>
          <w:sz w:val="24"/>
          <w:szCs w:val="24"/>
        </w:rPr>
      </w:pPr>
    </w:p>
    <w:p w14:paraId="7F9776BD" w14:textId="1431587E" w:rsidR="004D6A26" w:rsidRDefault="004D6A26" w:rsidP="004D6A26">
      <w:pPr>
        <w:pStyle w:val="Bodycopy"/>
        <w:numPr>
          <w:ilvl w:val="0"/>
          <w:numId w:val="17"/>
        </w:numPr>
        <w:rPr>
          <w:rFonts w:ascii="Arial" w:hAnsi="Arial" w:cs="Arial"/>
          <w:color w:val="auto"/>
          <w:sz w:val="24"/>
          <w:szCs w:val="24"/>
        </w:rPr>
      </w:pPr>
      <w:r w:rsidRPr="00FF27F9">
        <w:rPr>
          <w:rFonts w:ascii="Arial" w:hAnsi="Arial" w:cs="Arial"/>
          <w:color w:val="auto"/>
          <w:sz w:val="24"/>
          <w:szCs w:val="24"/>
        </w:rPr>
        <w:t>Increase the rate of income-replacement for maternity, paternity and parental leave.</w:t>
      </w:r>
    </w:p>
    <w:p w14:paraId="53052A4B" w14:textId="77777777" w:rsidR="007A6FBE" w:rsidRDefault="007A6FBE" w:rsidP="007A6FBE">
      <w:pPr>
        <w:pStyle w:val="ListParagraph"/>
        <w:rPr>
          <w:rFonts w:ascii="Arial" w:hAnsi="Arial" w:cs="Arial"/>
          <w:sz w:val="24"/>
          <w:szCs w:val="24"/>
        </w:rPr>
      </w:pPr>
    </w:p>
    <w:p w14:paraId="389D5DA2" w14:textId="43A8B65C" w:rsidR="00CB610A" w:rsidRDefault="00CB610A" w:rsidP="00CB610A">
      <w:pPr>
        <w:pStyle w:val="NoSpacing"/>
        <w:numPr>
          <w:ilvl w:val="0"/>
          <w:numId w:val="27"/>
        </w:numPr>
        <w:rPr>
          <w:i/>
          <w:iCs/>
          <w:sz w:val="24"/>
          <w:szCs w:val="24"/>
        </w:rPr>
      </w:pPr>
      <w:r w:rsidRPr="00D217C9">
        <w:rPr>
          <w:i/>
          <w:iCs/>
          <w:sz w:val="24"/>
          <w:szCs w:val="24"/>
        </w:rPr>
        <w:t>Urgently move towards a fully funded system, free at the point of need</w:t>
      </w:r>
    </w:p>
    <w:p w14:paraId="6268BAE1" w14:textId="77777777" w:rsidR="004A194D" w:rsidRPr="00D217C9" w:rsidRDefault="004A194D" w:rsidP="004A194D">
      <w:pPr>
        <w:pStyle w:val="NoSpacing"/>
        <w:ind w:left="720"/>
        <w:rPr>
          <w:i/>
          <w:iCs/>
          <w:sz w:val="24"/>
          <w:szCs w:val="24"/>
        </w:rPr>
      </w:pPr>
    </w:p>
    <w:p w14:paraId="1C85C5E2" w14:textId="17C58538" w:rsidR="007A6FBE" w:rsidRPr="00D217C9" w:rsidRDefault="00CB610A" w:rsidP="00D217C9">
      <w:pPr>
        <w:pStyle w:val="NoSpacing"/>
        <w:numPr>
          <w:ilvl w:val="0"/>
          <w:numId w:val="27"/>
        </w:numPr>
        <w:rPr>
          <w:i/>
          <w:iCs/>
          <w:sz w:val="24"/>
          <w:szCs w:val="24"/>
        </w:rPr>
      </w:pPr>
      <w:r w:rsidRPr="00D217C9">
        <w:rPr>
          <w:i/>
          <w:iCs/>
          <w:sz w:val="24"/>
          <w:szCs w:val="24"/>
        </w:rPr>
        <w:t>Ensure a system that is sufficiently accessible and flexible to meet the needs of vulnerable groups</w:t>
      </w:r>
    </w:p>
    <w:p w14:paraId="258E9E39" w14:textId="77777777" w:rsidR="004D6A26" w:rsidRPr="00FF27F9" w:rsidRDefault="004D6A26" w:rsidP="000D2502">
      <w:pPr>
        <w:pStyle w:val="Bodycopy"/>
        <w:rPr>
          <w:rFonts w:ascii="Arial" w:hAnsi="Arial" w:cs="Arial"/>
          <w:color w:val="auto"/>
          <w:sz w:val="24"/>
          <w:szCs w:val="24"/>
        </w:rPr>
      </w:pPr>
    </w:p>
    <w:p w14:paraId="1180728A" w14:textId="455CD4FE" w:rsidR="004D6A26" w:rsidRPr="00102BD4" w:rsidRDefault="004D6A26" w:rsidP="000D2502">
      <w:pPr>
        <w:pStyle w:val="Bodycopy"/>
        <w:rPr>
          <w:rFonts w:ascii="Arial" w:hAnsi="Arial" w:cs="Arial"/>
          <w:b/>
          <w:bCs/>
          <w:color w:val="auto"/>
          <w:sz w:val="24"/>
          <w:szCs w:val="24"/>
        </w:rPr>
      </w:pPr>
      <w:r w:rsidRPr="00102BD4">
        <w:rPr>
          <w:rFonts w:ascii="Arial" w:hAnsi="Arial" w:cs="Arial"/>
          <w:b/>
          <w:bCs/>
          <w:color w:val="auto"/>
          <w:sz w:val="24"/>
          <w:szCs w:val="24"/>
        </w:rPr>
        <w:t>Enhance the predictability of working arrangements:</w:t>
      </w:r>
    </w:p>
    <w:p w14:paraId="5258088E" w14:textId="77777777" w:rsidR="004D6A26" w:rsidRPr="004D6A26" w:rsidRDefault="004D6A26" w:rsidP="004D6A26">
      <w:pPr>
        <w:autoSpaceDE w:val="0"/>
        <w:autoSpaceDN w:val="0"/>
        <w:adjustRightInd w:val="0"/>
        <w:rPr>
          <w:rFonts w:ascii="Arial" w:hAnsi="Arial" w:cs="Arial"/>
        </w:rPr>
      </w:pPr>
    </w:p>
    <w:p w14:paraId="164D0276" w14:textId="77777777" w:rsidR="004D6A26" w:rsidRPr="00020D05" w:rsidRDefault="004D6A26" w:rsidP="00584139">
      <w:pPr>
        <w:pStyle w:val="ListParagraph"/>
        <w:numPr>
          <w:ilvl w:val="0"/>
          <w:numId w:val="25"/>
        </w:numPr>
        <w:autoSpaceDE w:val="0"/>
        <w:autoSpaceDN w:val="0"/>
        <w:adjustRightInd w:val="0"/>
        <w:spacing w:after="36"/>
        <w:rPr>
          <w:rFonts w:ascii="Arial" w:hAnsi="Arial" w:cs="Arial"/>
          <w:sz w:val="24"/>
          <w:szCs w:val="24"/>
        </w:rPr>
      </w:pPr>
      <w:r w:rsidRPr="00020D05">
        <w:rPr>
          <w:rFonts w:ascii="Arial" w:hAnsi="Arial" w:cs="Arial"/>
          <w:sz w:val="24"/>
          <w:szCs w:val="24"/>
        </w:rPr>
        <w:t xml:space="preserve">Adapt the right to request predictable working patterns to start from day one on the job </w:t>
      </w:r>
    </w:p>
    <w:p w14:paraId="2364184D" w14:textId="77777777" w:rsidR="004D6A26" w:rsidRPr="00020D05" w:rsidRDefault="004D6A26" w:rsidP="00584139">
      <w:pPr>
        <w:pStyle w:val="ListParagraph"/>
        <w:numPr>
          <w:ilvl w:val="0"/>
          <w:numId w:val="25"/>
        </w:numPr>
        <w:autoSpaceDE w:val="0"/>
        <w:autoSpaceDN w:val="0"/>
        <w:adjustRightInd w:val="0"/>
        <w:rPr>
          <w:rFonts w:ascii="Arial" w:hAnsi="Arial" w:cs="Arial"/>
          <w:sz w:val="24"/>
          <w:szCs w:val="24"/>
        </w:rPr>
      </w:pPr>
      <w:r w:rsidRPr="00020D05">
        <w:rPr>
          <w:rFonts w:ascii="Arial" w:hAnsi="Arial" w:cs="Arial"/>
          <w:sz w:val="24"/>
          <w:szCs w:val="24"/>
        </w:rPr>
        <w:t xml:space="preserve">Narrow the reasons employers may give for refusal, to make it easier for workers to challenge unfavourable decisions. </w:t>
      </w:r>
    </w:p>
    <w:p w14:paraId="41DE3403" w14:textId="1F0C4F43" w:rsidR="004D6A26" w:rsidRPr="00FF27F9" w:rsidRDefault="004D6A26" w:rsidP="004D6A26">
      <w:pPr>
        <w:pStyle w:val="Default"/>
        <w:rPr>
          <w:rFonts w:ascii="Arial" w:hAnsi="Arial" w:cs="Arial"/>
          <w:color w:val="auto"/>
        </w:rPr>
      </w:pPr>
    </w:p>
    <w:p w14:paraId="36498A38" w14:textId="0D6C02CC" w:rsidR="00ED5B49" w:rsidRPr="00584139" w:rsidRDefault="00ED5B49" w:rsidP="004D6A26">
      <w:pPr>
        <w:pStyle w:val="Default"/>
        <w:rPr>
          <w:rFonts w:ascii="Arial" w:hAnsi="Arial" w:cs="Arial"/>
          <w:b/>
          <w:bCs/>
          <w:color w:val="auto"/>
        </w:rPr>
      </w:pPr>
      <w:r w:rsidRPr="00584139">
        <w:rPr>
          <w:rFonts w:ascii="Arial" w:hAnsi="Arial" w:cs="Arial"/>
          <w:b/>
          <w:bCs/>
          <w:color w:val="auto"/>
        </w:rPr>
        <w:t>Mitigate the financial penalty of short notice shift cancellations</w:t>
      </w:r>
    </w:p>
    <w:p w14:paraId="6291FFE7" w14:textId="16132A58" w:rsidR="00ED5B49" w:rsidRPr="00FF27F9" w:rsidRDefault="00ED5B49" w:rsidP="004D6A26">
      <w:pPr>
        <w:pStyle w:val="Default"/>
        <w:rPr>
          <w:rFonts w:ascii="Arial" w:hAnsi="Arial" w:cs="Arial"/>
          <w:color w:val="auto"/>
        </w:rPr>
      </w:pPr>
    </w:p>
    <w:p w14:paraId="578B14F6" w14:textId="77777777" w:rsidR="00ED5B49" w:rsidRPr="00020D05" w:rsidRDefault="00ED5B49" w:rsidP="00ED5B49">
      <w:pPr>
        <w:pStyle w:val="ListParagraph"/>
        <w:numPr>
          <w:ilvl w:val="0"/>
          <w:numId w:val="20"/>
        </w:numPr>
        <w:rPr>
          <w:rFonts w:ascii="Arial" w:eastAsia="Times New Roman" w:hAnsi="Arial" w:cs="Arial"/>
          <w:i/>
          <w:iCs/>
          <w:sz w:val="24"/>
          <w:szCs w:val="24"/>
        </w:rPr>
      </w:pPr>
      <w:r w:rsidRPr="00020D05">
        <w:rPr>
          <w:rFonts w:ascii="Arial" w:eastAsia="Times New Roman" w:hAnsi="Arial" w:cs="Arial"/>
          <w:i/>
          <w:iCs/>
          <w:sz w:val="24"/>
          <w:szCs w:val="24"/>
        </w:rPr>
        <w:t>Consider employer compensation requirement for short notice cancellations of shifts</w:t>
      </w:r>
    </w:p>
    <w:p w14:paraId="784C3B3F" w14:textId="77777777" w:rsidR="00ED5B49" w:rsidRPr="00020D05" w:rsidRDefault="00ED5B49" w:rsidP="004D6A26">
      <w:pPr>
        <w:pStyle w:val="Default"/>
        <w:rPr>
          <w:rFonts w:ascii="Arial" w:hAnsi="Arial" w:cs="Arial"/>
          <w:i/>
          <w:iCs/>
          <w:color w:val="auto"/>
        </w:rPr>
      </w:pPr>
    </w:p>
    <w:p w14:paraId="047E2DA3" w14:textId="11526258" w:rsidR="004D6A26" w:rsidRDefault="004D6A26" w:rsidP="004D6A26">
      <w:pPr>
        <w:pStyle w:val="Default"/>
        <w:rPr>
          <w:rFonts w:ascii="Arial" w:hAnsi="Arial" w:cs="Arial"/>
          <w:b/>
          <w:bCs/>
          <w:color w:val="auto"/>
        </w:rPr>
      </w:pPr>
      <w:r w:rsidRPr="00584139">
        <w:rPr>
          <w:rFonts w:ascii="Arial" w:hAnsi="Arial" w:cs="Arial"/>
          <w:b/>
          <w:bCs/>
          <w:color w:val="auto"/>
        </w:rPr>
        <w:t xml:space="preserve">Make Statutory Sick Pay and disability leave more accessible for disabled and low paid workers: </w:t>
      </w:r>
    </w:p>
    <w:p w14:paraId="202C549E" w14:textId="77777777" w:rsidR="00020D05" w:rsidRPr="00584139" w:rsidRDefault="00020D05" w:rsidP="004D6A26">
      <w:pPr>
        <w:pStyle w:val="Default"/>
        <w:rPr>
          <w:rFonts w:ascii="Arial" w:hAnsi="Arial" w:cs="Arial"/>
          <w:b/>
          <w:bCs/>
          <w:color w:val="auto"/>
        </w:rPr>
      </w:pPr>
    </w:p>
    <w:p w14:paraId="5500FC41" w14:textId="77777777" w:rsidR="004D6A26" w:rsidRPr="00FF27F9" w:rsidRDefault="004D6A26" w:rsidP="004D6A26">
      <w:pPr>
        <w:pStyle w:val="Default"/>
        <w:numPr>
          <w:ilvl w:val="0"/>
          <w:numId w:val="19"/>
        </w:numPr>
        <w:rPr>
          <w:rFonts w:ascii="Arial" w:hAnsi="Arial" w:cs="Arial"/>
          <w:color w:val="auto"/>
        </w:rPr>
      </w:pPr>
      <w:r w:rsidRPr="00FF27F9">
        <w:rPr>
          <w:rFonts w:ascii="Arial" w:hAnsi="Arial" w:cs="Arial"/>
          <w:color w:val="auto"/>
        </w:rPr>
        <w:t xml:space="preserve">Eliminate the lower earnings threshold for Statutory Sick Pay </w:t>
      </w:r>
    </w:p>
    <w:p w14:paraId="0A5FDABD" w14:textId="394D8027" w:rsidR="004D6A26" w:rsidRPr="00FF27F9" w:rsidRDefault="004D6A26" w:rsidP="004D6A26">
      <w:pPr>
        <w:pStyle w:val="Default"/>
        <w:numPr>
          <w:ilvl w:val="0"/>
          <w:numId w:val="19"/>
        </w:numPr>
        <w:rPr>
          <w:rFonts w:ascii="Arial" w:hAnsi="Arial" w:cs="Arial"/>
          <w:color w:val="auto"/>
        </w:rPr>
      </w:pPr>
      <w:r w:rsidRPr="00FF27F9">
        <w:rPr>
          <w:rFonts w:ascii="Arial" w:hAnsi="Arial" w:cs="Arial"/>
          <w:color w:val="auto"/>
        </w:rPr>
        <w:t>Remove the waiting period of four consecutive days to receive sick pay</w:t>
      </w:r>
    </w:p>
    <w:p w14:paraId="085C3EE3" w14:textId="6D3A3B25" w:rsidR="004D6A26" w:rsidRPr="00FF27F9" w:rsidRDefault="004D6A26" w:rsidP="004D6A26">
      <w:pPr>
        <w:pStyle w:val="Default"/>
        <w:numPr>
          <w:ilvl w:val="0"/>
          <w:numId w:val="19"/>
        </w:numPr>
        <w:rPr>
          <w:rFonts w:ascii="Arial" w:hAnsi="Arial" w:cs="Arial"/>
          <w:color w:val="auto"/>
        </w:rPr>
      </w:pPr>
      <w:r w:rsidRPr="00FF27F9">
        <w:rPr>
          <w:rFonts w:ascii="Arial" w:hAnsi="Arial" w:cs="Arial"/>
          <w:color w:val="auto"/>
        </w:rPr>
        <w:lastRenderedPageBreak/>
        <w:t xml:space="preserve">Statutory Sick Pay rates should be raised to the equivalent of the National Minimum Wage pro-rated by the usual number of hours worked </w:t>
      </w:r>
    </w:p>
    <w:p w14:paraId="20937D26" w14:textId="01AA2E55" w:rsidR="004D6A26" w:rsidRPr="00FF27F9" w:rsidRDefault="004D6A26" w:rsidP="004D6A26">
      <w:pPr>
        <w:pStyle w:val="Default"/>
        <w:numPr>
          <w:ilvl w:val="0"/>
          <w:numId w:val="19"/>
        </w:numPr>
        <w:rPr>
          <w:rFonts w:ascii="Arial" w:hAnsi="Arial" w:cs="Arial"/>
          <w:color w:val="auto"/>
        </w:rPr>
      </w:pPr>
      <w:r w:rsidRPr="00FF27F9">
        <w:rPr>
          <w:rFonts w:ascii="Arial" w:hAnsi="Arial" w:cs="Arial"/>
          <w:color w:val="auto"/>
        </w:rPr>
        <w:t>Strengthen the right to disability leave for all disabled workers.</w:t>
      </w:r>
    </w:p>
    <w:p w14:paraId="4CBF1FBE" w14:textId="77777777" w:rsidR="00ED5B49" w:rsidRPr="00FF27F9" w:rsidRDefault="00ED5B49" w:rsidP="00ED5B49">
      <w:pPr>
        <w:pStyle w:val="Default"/>
        <w:rPr>
          <w:rFonts w:ascii="Arial" w:hAnsi="Arial" w:cs="Arial"/>
          <w:color w:val="auto"/>
        </w:rPr>
      </w:pPr>
    </w:p>
    <w:p w14:paraId="5B3198EF" w14:textId="77777777" w:rsidR="00ED5B49" w:rsidRPr="00584139" w:rsidRDefault="00ED5B49" w:rsidP="00ED5B49">
      <w:pPr>
        <w:pStyle w:val="Default"/>
        <w:rPr>
          <w:rFonts w:ascii="Arial" w:hAnsi="Arial" w:cs="Arial"/>
          <w:b/>
          <w:bCs/>
          <w:color w:val="auto"/>
        </w:rPr>
      </w:pPr>
      <w:r w:rsidRPr="00584139">
        <w:rPr>
          <w:rFonts w:ascii="Arial" w:hAnsi="Arial" w:cs="Arial"/>
          <w:b/>
          <w:bCs/>
          <w:color w:val="auto"/>
        </w:rPr>
        <w:t xml:space="preserve">Improve enforcement of labour market regulation: </w:t>
      </w:r>
    </w:p>
    <w:p w14:paraId="7430FBE1" w14:textId="77777777" w:rsidR="00ED5B49" w:rsidRPr="00FF27F9" w:rsidRDefault="00ED5B49" w:rsidP="00ED5B49">
      <w:pPr>
        <w:pStyle w:val="Default"/>
        <w:rPr>
          <w:rFonts w:ascii="Arial" w:hAnsi="Arial" w:cs="Arial"/>
          <w:color w:val="auto"/>
        </w:rPr>
      </w:pPr>
    </w:p>
    <w:p w14:paraId="63B8217A" w14:textId="626B1C9C" w:rsidR="00ED5B49" w:rsidRPr="00FF27F9" w:rsidRDefault="00ED5B49" w:rsidP="00ED5B49">
      <w:pPr>
        <w:pStyle w:val="ListParagraph"/>
        <w:numPr>
          <w:ilvl w:val="0"/>
          <w:numId w:val="19"/>
        </w:numPr>
        <w:rPr>
          <w:rFonts w:ascii="Arial" w:eastAsia="Times New Roman" w:hAnsi="Arial" w:cs="Arial"/>
          <w:sz w:val="24"/>
          <w:szCs w:val="24"/>
        </w:rPr>
      </w:pPr>
      <w:r w:rsidRPr="00FF27F9">
        <w:rPr>
          <w:rFonts w:ascii="Arial" w:hAnsi="Arial" w:cs="Arial"/>
          <w:sz w:val="24"/>
          <w:szCs w:val="24"/>
        </w:rPr>
        <w:t xml:space="preserve">Create a single body for labour market enforcement, bringing </w:t>
      </w:r>
      <w:r w:rsidR="00C164C4" w:rsidRPr="00FF27F9">
        <w:rPr>
          <w:rFonts w:ascii="Arial" w:hAnsi="Arial" w:cs="Arial"/>
          <w:sz w:val="24"/>
          <w:szCs w:val="24"/>
        </w:rPr>
        <w:t>tog</w:t>
      </w:r>
      <w:r w:rsidR="00C164C4">
        <w:rPr>
          <w:rFonts w:ascii="Arial" w:hAnsi="Arial" w:cs="Arial"/>
          <w:sz w:val="24"/>
          <w:szCs w:val="24"/>
        </w:rPr>
        <w:t>eth</w:t>
      </w:r>
      <w:r w:rsidR="00C164C4" w:rsidRPr="00FF27F9">
        <w:rPr>
          <w:rFonts w:ascii="Arial" w:hAnsi="Arial" w:cs="Arial"/>
          <w:sz w:val="24"/>
          <w:szCs w:val="24"/>
        </w:rPr>
        <w:t>er</w:t>
      </w:r>
      <w:r w:rsidRPr="00FF27F9">
        <w:rPr>
          <w:rFonts w:ascii="Arial" w:hAnsi="Arial" w:cs="Arial"/>
          <w:sz w:val="24"/>
          <w:szCs w:val="24"/>
        </w:rPr>
        <w:t xml:space="preserve"> HMRC’s Minimum Wage Team, the Employment Agency Standards and the Gangmasters and Labour Abuse Authority under the remit of the Director for Labour Market Enforcement </w:t>
      </w:r>
    </w:p>
    <w:p w14:paraId="0FBD3E96" w14:textId="77777777" w:rsidR="00ED5B49" w:rsidRPr="00FF27F9" w:rsidRDefault="00ED5B49" w:rsidP="00ED5B49">
      <w:pPr>
        <w:pStyle w:val="ListParagraph"/>
        <w:numPr>
          <w:ilvl w:val="0"/>
          <w:numId w:val="19"/>
        </w:numPr>
        <w:rPr>
          <w:rFonts w:ascii="Arial" w:eastAsia="Times New Roman" w:hAnsi="Arial" w:cs="Arial"/>
          <w:sz w:val="24"/>
          <w:szCs w:val="24"/>
        </w:rPr>
      </w:pPr>
      <w:r w:rsidRPr="00FF27F9">
        <w:rPr>
          <w:rFonts w:ascii="Arial" w:hAnsi="Arial" w:cs="Arial"/>
          <w:sz w:val="24"/>
          <w:szCs w:val="24"/>
        </w:rPr>
        <w:t xml:space="preserve"> Increase resourcing for labour market enforcement and at least double the number of inspectors per worker, according to the International Labour Organisation benchmark </w:t>
      </w:r>
    </w:p>
    <w:p w14:paraId="68C532B3" w14:textId="405C223C" w:rsidR="00ED5B49" w:rsidRPr="00FF27F9" w:rsidRDefault="00ED5B49" w:rsidP="00ED5B49">
      <w:pPr>
        <w:pStyle w:val="ListParagraph"/>
        <w:numPr>
          <w:ilvl w:val="0"/>
          <w:numId w:val="19"/>
        </w:numPr>
        <w:rPr>
          <w:rFonts w:ascii="Arial" w:eastAsia="Times New Roman" w:hAnsi="Arial" w:cs="Arial"/>
          <w:sz w:val="24"/>
          <w:szCs w:val="24"/>
        </w:rPr>
      </w:pPr>
      <w:r w:rsidRPr="00FF27F9">
        <w:rPr>
          <w:rFonts w:ascii="Arial" w:hAnsi="Arial" w:cs="Arial"/>
          <w:sz w:val="24"/>
          <w:szCs w:val="24"/>
        </w:rPr>
        <w:t xml:space="preserve">Review </w:t>
      </w:r>
      <w:r w:rsidRPr="003E334E">
        <w:rPr>
          <w:rFonts w:ascii="Arial" w:hAnsi="Arial" w:cs="Arial"/>
          <w:i/>
          <w:iCs/>
          <w:sz w:val="24"/>
          <w:szCs w:val="24"/>
        </w:rPr>
        <w:t>and strengthen</w:t>
      </w:r>
      <w:r w:rsidRPr="00FF27F9">
        <w:rPr>
          <w:rFonts w:ascii="Arial" w:hAnsi="Arial" w:cs="Arial"/>
          <w:sz w:val="24"/>
          <w:szCs w:val="24"/>
        </w:rPr>
        <w:t xml:space="preserve"> the consequences for non-compliance with labour market regulation.</w:t>
      </w:r>
    </w:p>
    <w:p w14:paraId="72E8B69C" w14:textId="13380FDC" w:rsidR="00ED5B49" w:rsidRPr="003E334E" w:rsidRDefault="00ED5B49" w:rsidP="00ED5B49">
      <w:pPr>
        <w:pStyle w:val="ListParagraph"/>
        <w:numPr>
          <w:ilvl w:val="0"/>
          <w:numId w:val="19"/>
        </w:numPr>
        <w:rPr>
          <w:rFonts w:ascii="Arial" w:eastAsia="Times New Roman" w:hAnsi="Arial" w:cs="Arial"/>
          <w:i/>
          <w:iCs/>
          <w:sz w:val="24"/>
          <w:szCs w:val="24"/>
        </w:rPr>
      </w:pPr>
      <w:r w:rsidRPr="003E334E">
        <w:rPr>
          <w:rFonts w:ascii="Arial" w:eastAsia="Times New Roman" w:hAnsi="Arial" w:cs="Arial"/>
          <w:i/>
          <w:iCs/>
          <w:sz w:val="24"/>
          <w:szCs w:val="24"/>
        </w:rPr>
        <w:t>Review the scale of the problem of unpaid Employment Tribunal awards for workers and consult on scheme to ensure workers receive any wages owed</w:t>
      </w:r>
    </w:p>
    <w:p w14:paraId="64B26339" w14:textId="1645BA48" w:rsidR="00ED5B49" w:rsidRPr="003E334E" w:rsidRDefault="00ED5B49" w:rsidP="00ED5B49">
      <w:pPr>
        <w:pStyle w:val="ListParagraph"/>
        <w:numPr>
          <w:ilvl w:val="0"/>
          <w:numId w:val="19"/>
        </w:numPr>
        <w:rPr>
          <w:rFonts w:ascii="Arial" w:eastAsia="Times New Roman" w:hAnsi="Arial" w:cs="Arial"/>
          <w:i/>
          <w:iCs/>
          <w:sz w:val="24"/>
          <w:szCs w:val="24"/>
        </w:rPr>
      </w:pPr>
      <w:r w:rsidRPr="003E334E">
        <w:rPr>
          <w:rFonts w:ascii="Arial" w:eastAsia="Times New Roman" w:hAnsi="Arial" w:cs="Arial"/>
          <w:i/>
          <w:iCs/>
          <w:sz w:val="24"/>
          <w:szCs w:val="24"/>
        </w:rPr>
        <w:t>To review the ‘</w:t>
      </w:r>
      <w:r w:rsidR="00C164C4" w:rsidRPr="003E334E">
        <w:rPr>
          <w:rFonts w:ascii="Arial" w:eastAsia="Times New Roman" w:hAnsi="Arial" w:cs="Arial"/>
          <w:i/>
          <w:iCs/>
          <w:sz w:val="24"/>
          <w:szCs w:val="24"/>
        </w:rPr>
        <w:t>self-correction</w:t>
      </w:r>
      <w:r w:rsidRPr="003E334E">
        <w:rPr>
          <w:rFonts w:ascii="Arial" w:eastAsia="Times New Roman" w:hAnsi="Arial" w:cs="Arial"/>
          <w:i/>
          <w:iCs/>
          <w:sz w:val="24"/>
          <w:szCs w:val="24"/>
        </w:rPr>
        <w:t>’ regime employers are allowed to pursue when a National Minimum Wage breach is found by an Inspector.</w:t>
      </w:r>
    </w:p>
    <w:p w14:paraId="34AE7545" w14:textId="23D5AD30" w:rsidR="004D6A26" w:rsidRPr="00FF27F9" w:rsidRDefault="004D6A26" w:rsidP="000D2502">
      <w:pPr>
        <w:pStyle w:val="Bodycopy"/>
        <w:rPr>
          <w:rFonts w:ascii="Arial" w:hAnsi="Arial" w:cs="Arial"/>
          <w:color w:val="auto"/>
          <w:sz w:val="24"/>
          <w:szCs w:val="24"/>
        </w:rPr>
      </w:pPr>
    </w:p>
    <w:p w14:paraId="1A5323A6" w14:textId="77777777" w:rsidR="00ED5B49" w:rsidRPr="00FF27F9" w:rsidRDefault="00ED5B49" w:rsidP="00ED5B49">
      <w:pPr>
        <w:pStyle w:val="Default"/>
        <w:rPr>
          <w:rFonts w:ascii="Arial" w:hAnsi="Arial" w:cs="Arial"/>
          <w:color w:val="auto"/>
        </w:rPr>
      </w:pPr>
    </w:p>
    <w:p w14:paraId="028B587F" w14:textId="77777777" w:rsidR="00ED5B49" w:rsidRPr="002B7EBE" w:rsidRDefault="00ED5B49" w:rsidP="00ED5B49">
      <w:pPr>
        <w:pStyle w:val="Default"/>
        <w:rPr>
          <w:rFonts w:ascii="Arial" w:hAnsi="Arial" w:cs="Arial"/>
          <w:b/>
          <w:bCs/>
          <w:color w:val="auto"/>
        </w:rPr>
      </w:pPr>
      <w:r w:rsidRPr="002B7EBE">
        <w:rPr>
          <w:rFonts w:ascii="Arial" w:hAnsi="Arial" w:cs="Arial"/>
          <w:b/>
          <w:bCs/>
          <w:color w:val="auto"/>
        </w:rPr>
        <w:t xml:space="preserve">Prioritise lowest paid workers for support: </w:t>
      </w:r>
    </w:p>
    <w:p w14:paraId="5761CB19" w14:textId="41A6C722" w:rsidR="004D6A26" w:rsidRPr="00FF27F9" w:rsidRDefault="004D6A26" w:rsidP="000D2502">
      <w:pPr>
        <w:pStyle w:val="Bodycopy"/>
        <w:rPr>
          <w:rFonts w:ascii="Arial" w:hAnsi="Arial" w:cs="Arial"/>
          <w:color w:val="auto"/>
          <w:sz w:val="24"/>
          <w:szCs w:val="24"/>
        </w:rPr>
      </w:pPr>
    </w:p>
    <w:p w14:paraId="36322E81" w14:textId="19A25B93" w:rsidR="00ED5B49" w:rsidRPr="00FF27F9" w:rsidRDefault="00ED5B49" w:rsidP="00ED5B49">
      <w:pPr>
        <w:pStyle w:val="Bodycopy"/>
        <w:numPr>
          <w:ilvl w:val="0"/>
          <w:numId w:val="21"/>
        </w:numPr>
        <w:rPr>
          <w:rFonts w:ascii="Arial" w:hAnsi="Arial" w:cs="Arial"/>
          <w:color w:val="auto"/>
          <w:sz w:val="24"/>
          <w:szCs w:val="24"/>
        </w:rPr>
      </w:pPr>
      <w:r w:rsidRPr="00FF27F9">
        <w:rPr>
          <w:rFonts w:ascii="Arial" w:hAnsi="Arial" w:cs="Arial"/>
          <w:color w:val="auto"/>
          <w:sz w:val="24"/>
          <w:szCs w:val="24"/>
        </w:rPr>
        <w:t>raise the national minimum wage in April 2024 in line, or beyond inflation, to ensure that those who are lowest paid are best supported through the cost of living crisis.</w:t>
      </w:r>
    </w:p>
    <w:p w14:paraId="2919B2C7" w14:textId="77777777" w:rsidR="00ED5B49" w:rsidRPr="00FF27F9" w:rsidRDefault="00ED5B49" w:rsidP="000D2502">
      <w:pPr>
        <w:pStyle w:val="Bodycopy"/>
        <w:rPr>
          <w:rFonts w:ascii="Arial" w:hAnsi="Arial" w:cs="Arial"/>
          <w:color w:val="auto"/>
          <w:sz w:val="24"/>
          <w:szCs w:val="24"/>
        </w:rPr>
      </w:pPr>
    </w:p>
    <w:p w14:paraId="49A8B585" w14:textId="77777777" w:rsidR="0041209D" w:rsidRDefault="0041209D" w:rsidP="000D2502">
      <w:pPr>
        <w:pStyle w:val="Bodycopy"/>
        <w:rPr>
          <w:rFonts w:ascii="Arial" w:hAnsi="Arial" w:cs="Arial"/>
          <w:b/>
          <w:bCs/>
          <w:color w:val="auto"/>
          <w:sz w:val="24"/>
          <w:szCs w:val="24"/>
        </w:rPr>
      </w:pPr>
    </w:p>
    <w:p w14:paraId="5098035F" w14:textId="72C62ED9" w:rsidR="00C30257" w:rsidRPr="00FF27F9" w:rsidRDefault="00C30257" w:rsidP="000D2502">
      <w:pPr>
        <w:pStyle w:val="Bodycopy"/>
        <w:rPr>
          <w:rFonts w:ascii="Arial" w:hAnsi="Arial" w:cs="Arial"/>
          <w:color w:val="auto"/>
          <w:sz w:val="24"/>
          <w:szCs w:val="24"/>
        </w:rPr>
      </w:pPr>
    </w:p>
    <w:p w14:paraId="380024C8" w14:textId="4841BED2" w:rsidR="00C30257" w:rsidRDefault="009C4C83" w:rsidP="000D2502">
      <w:pPr>
        <w:pStyle w:val="Bodycopy"/>
        <w:rPr>
          <w:rFonts w:ascii="Arial" w:hAnsi="Arial" w:cs="Arial"/>
          <w:b/>
          <w:bCs/>
          <w:color w:val="auto"/>
          <w:sz w:val="24"/>
          <w:szCs w:val="24"/>
        </w:rPr>
      </w:pPr>
      <w:r>
        <w:rPr>
          <w:rFonts w:ascii="Arial" w:hAnsi="Arial" w:cs="Arial"/>
          <w:b/>
          <w:bCs/>
          <w:color w:val="auto"/>
          <w:sz w:val="24"/>
          <w:szCs w:val="24"/>
        </w:rPr>
        <w:t>Summary and next steps</w:t>
      </w:r>
    </w:p>
    <w:p w14:paraId="0650B531" w14:textId="77777777" w:rsidR="00350EEA" w:rsidRDefault="00350EEA" w:rsidP="000D2502">
      <w:pPr>
        <w:pStyle w:val="Bodycopy"/>
        <w:rPr>
          <w:rFonts w:ascii="Arial" w:hAnsi="Arial" w:cs="Arial"/>
          <w:b/>
          <w:bCs/>
          <w:color w:val="auto"/>
          <w:sz w:val="24"/>
          <w:szCs w:val="24"/>
        </w:rPr>
      </w:pPr>
    </w:p>
    <w:p w14:paraId="20F1D752" w14:textId="77777777" w:rsidR="002D3E1D" w:rsidRDefault="00350EEA" w:rsidP="000D2502">
      <w:pPr>
        <w:pStyle w:val="Bodycopy"/>
        <w:rPr>
          <w:rFonts w:ascii="Arial" w:hAnsi="Arial" w:cs="Arial"/>
          <w:color w:val="auto"/>
          <w:sz w:val="24"/>
          <w:szCs w:val="24"/>
        </w:rPr>
      </w:pPr>
      <w:r w:rsidRPr="00350EEA">
        <w:rPr>
          <w:rFonts w:ascii="Arial" w:hAnsi="Arial" w:cs="Arial"/>
          <w:color w:val="auto"/>
          <w:sz w:val="24"/>
          <w:szCs w:val="24"/>
        </w:rPr>
        <w:t xml:space="preserve">This work has gone a long way to fill the speculative gap </w:t>
      </w:r>
      <w:r>
        <w:rPr>
          <w:rFonts w:ascii="Arial" w:hAnsi="Arial" w:cs="Arial"/>
          <w:color w:val="auto"/>
          <w:sz w:val="24"/>
          <w:szCs w:val="24"/>
        </w:rPr>
        <w:t xml:space="preserve">in understanding </w:t>
      </w:r>
      <w:r w:rsidR="00B371C8">
        <w:rPr>
          <w:rFonts w:ascii="Arial" w:hAnsi="Arial" w:cs="Arial"/>
          <w:color w:val="auto"/>
          <w:sz w:val="24"/>
          <w:szCs w:val="24"/>
        </w:rPr>
        <w:t xml:space="preserve">why people accept insecure contracts.  </w:t>
      </w:r>
    </w:p>
    <w:p w14:paraId="0018838C" w14:textId="77777777" w:rsidR="002D3E1D" w:rsidRDefault="00EE208C" w:rsidP="000D2502">
      <w:pPr>
        <w:pStyle w:val="Bodycopy"/>
        <w:rPr>
          <w:rFonts w:ascii="Arial" w:hAnsi="Arial" w:cs="Arial"/>
          <w:sz w:val="24"/>
          <w:szCs w:val="24"/>
        </w:rPr>
      </w:pPr>
      <w:r>
        <w:rPr>
          <w:rFonts w:ascii="Arial" w:hAnsi="Arial" w:cs="Arial"/>
          <w:color w:val="auto"/>
          <w:sz w:val="24"/>
          <w:szCs w:val="24"/>
        </w:rPr>
        <w:t xml:space="preserve">It has definitively </w:t>
      </w:r>
      <w:r w:rsidR="002C6FEC">
        <w:rPr>
          <w:rFonts w:ascii="Arial" w:hAnsi="Arial" w:cs="Arial"/>
          <w:color w:val="auto"/>
          <w:sz w:val="24"/>
          <w:szCs w:val="24"/>
        </w:rPr>
        <w:t xml:space="preserve">shown that </w:t>
      </w:r>
      <w:r w:rsidR="003E1F8C">
        <w:rPr>
          <w:rFonts w:ascii="Arial" w:hAnsi="Arial" w:cs="Arial"/>
          <w:color w:val="auto"/>
          <w:sz w:val="24"/>
          <w:szCs w:val="24"/>
        </w:rPr>
        <w:t xml:space="preserve">it </w:t>
      </w:r>
      <w:r w:rsidR="00556D1E">
        <w:rPr>
          <w:rFonts w:ascii="Arial" w:hAnsi="Arial" w:cs="Arial"/>
          <w:color w:val="auto"/>
          <w:sz w:val="24"/>
          <w:szCs w:val="24"/>
        </w:rPr>
        <w:t xml:space="preserve">is </w:t>
      </w:r>
      <w:r w:rsidR="003E1F8C">
        <w:rPr>
          <w:rFonts w:ascii="Arial" w:hAnsi="Arial" w:cs="Arial"/>
          <w:color w:val="auto"/>
          <w:sz w:val="24"/>
          <w:szCs w:val="24"/>
        </w:rPr>
        <w:t>the most disadvantaged groups that are negatively affected by the impact</w:t>
      </w:r>
      <w:r w:rsidR="000F35E7">
        <w:rPr>
          <w:rFonts w:ascii="Arial" w:hAnsi="Arial" w:cs="Arial"/>
          <w:color w:val="auto"/>
          <w:sz w:val="24"/>
          <w:szCs w:val="24"/>
        </w:rPr>
        <w:t xml:space="preserve">s of insecure work and </w:t>
      </w:r>
      <w:r w:rsidR="00DF412C">
        <w:rPr>
          <w:rFonts w:ascii="Arial" w:hAnsi="Arial" w:cs="Arial"/>
          <w:color w:val="auto"/>
          <w:sz w:val="24"/>
          <w:szCs w:val="24"/>
        </w:rPr>
        <w:t xml:space="preserve">it shows that </w:t>
      </w:r>
      <w:r w:rsidR="000F35E7" w:rsidRPr="00DF412C">
        <w:rPr>
          <w:rFonts w:ascii="Arial" w:hAnsi="Arial" w:cs="Arial"/>
          <w:sz w:val="24"/>
          <w:szCs w:val="24"/>
        </w:rPr>
        <w:t xml:space="preserve">too many workers find themselves having to trade security for the flexibility that enables them to move into or stay in work. </w:t>
      </w:r>
    </w:p>
    <w:p w14:paraId="5BEF6AA5" w14:textId="77777777" w:rsidR="002D3E1D" w:rsidRDefault="002D3E1D" w:rsidP="000D2502">
      <w:pPr>
        <w:pStyle w:val="Bodycopy"/>
        <w:rPr>
          <w:rFonts w:ascii="Arial" w:hAnsi="Arial" w:cs="Arial"/>
          <w:sz w:val="24"/>
          <w:szCs w:val="24"/>
        </w:rPr>
      </w:pPr>
    </w:p>
    <w:p w14:paraId="1B873C57" w14:textId="477B300E" w:rsidR="000F35E7" w:rsidRPr="00DF412C" w:rsidRDefault="000F35E7" w:rsidP="000D2502">
      <w:pPr>
        <w:pStyle w:val="Bodycopy"/>
        <w:rPr>
          <w:rFonts w:ascii="Arial" w:hAnsi="Arial" w:cs="Arial"/>
          <w:color w:val="auto"/>
          <w:sz w:val="24"/>
          <w:szCs w:val="24"/>
        </w:rPr>
      </w:pPr>
      <w:r w:rsidRPr="00DF412C">
        <w:rPr>
          <w:rFonts w:ascii="Arial" w:hAnsi="Arial" w:cs="Arial"/>
          <w:sz w:val="24"/>
          <w:szCs w:val="24"/>
        </w:rPr>
        <w:t>It highlights the worker groups who face these constraints most acutely and shows the extent to which insecure work leaves them in vulnerable situations when economic or societal crises hit. This puts insecure workers at risk of job loss and negative impacts to their health, without an adequate safety net.</w:t>
      </w:r>
    </w:p>
    <w:p w14:paraId="75DA4114" w14:textId="77777777" w:rsidR="001E5E26" w:rsidRDefault="001E5E26" w:rsidP="000D2502">
      <w:pPr>
        <w:pStyle w:val="Bodycopy"/>
        <w:rPr>
          <w:rFonts w:ascii="Arial" w:hAnsi="Arial" w:cs="Arial"/>
          <w:color w:val="auto"/>
          <w:sz w:val="24"/>
          <w:szCs w:val="24"/>
        </w:rPr>
      </w:pPr>
    </w:p>
    <w:p w14:paraId="7E4EB080" w14:textId="02043DD4" w:rsidR="00350EEA" w:rsidRDefault="00DF412C" w:rsidP="000D2502">
      <w:pPr>
        <w:pStyle w:val="Bodycopy"/>
        <w:rPr>
          <w:rFonts w:ascii="Arial" w:hAnsi="Arial" w:cs="Arial"/>
          <w:color w:val="auto"/>
          <w:sz w:val="24"/>
          <w:szCs w:val="24"/>
        </w:rPr>
      </w:pPr>
      <w:r>
        <w:rPr>
          <w:rFonts w:ascii="Arial" w:hAnsi="Arial" w:cs="Arial"/>
          <w:color w:val="auto"/>
          <w:sz w:val="24"/>
          <w:szCs w:val="24"/>
        </w:rPr>
        <w:t xml:space="preserve">This work </w:t>
      </w:r>
      <w:r w:rsidR="00F2633E">
        <w:rPr>
          <w:rFonts w:ascii="Arial" w:hAnsi="Arial" w:cs="Arial"/>
          <w:color w:val="auto"/>
          <w:sz w:val="24"/>
          <w:szCs w:val="24"/>
        </w:rPr>
        <w:t xml:space="preserve">provides </w:t>
      </w:r>
      <w:r w:rsidR="009313CB">
        <w:rPr>
          <w:rFonts w:ascii="Arial" w:hAnsi="Arial" w:cs="Arial"/>
          <w:color w:val="auto"/>
          <w:sz w:val="24"/>
          <w:szCs w:val="24"/>
        </w:rPr>
        <w:t xml:space="preserve">an important evidence base </w:t>
      </w:r>
      <w:r w:rsidR="001E5E26">
        <w:rPr>
          <w:rFonts w:ascii="Arial" w:hAnsi="Arial" w:cs="Arial"/>
          <w:color w:val="auto"/>
          <w:sz w:val="24"/>
          <w:szCs w:val="24"/>
        </w:rPr>
        <w:t>to</w:t>
      </w:r>
      <w:r w:rsidR="00B371C8">
        <w:rPr>
          <w:rFonts w:ascii="Arial" w:hAnsi="Arial" w:cs="Arial"/>
          <w:color w:val="auto"/>
          <w:sz w:val="24"/>
          <w:szCs w:val="24"/>
        </w:rPr>
        <w:t xml:space="preserve"> </w:t>
      </w:r>
      <w:r w:rsidR="0072505D">
        <w:rPr>
          <w:rFonts w:ascii="Arial" w:hAnsi="Arial" w:cs="Arial"/>
          <w:color w:val="auto"/>
          <w:sz w:val="24"/>
          <w:szCs w:val="24"/>
        </w:rPr>
        <w:t xml:space="preserve">highlight the clear </w:t>
      </w:r>
      <w:r w:rsidR="00225628">
        <w:rPr>
          <w:rFonts w:ascii="Arial" w:hAnsi="Arial" w:cs="Arial"/>
          <w:color w:val="auto"/>
          <w:sz w:val="24"/>
          <w:szCs w:val="24"/>
        </w:rPr>
        <w:t xml:space="preserve">intersectionality of </w:t>
      </w:r>
      <w:r w:rsidR="0072505D">
        <w:rPr>
          <w:rFonts w:ascii="Arial" w:hAnsi="Arial" w:cs="Arial"/>
          <w:color w:val="auto"/>
          <w:sz w:val="24"/>
          <w:szCs w:val="24"/>
        </w:rPr>
        <w:t xml:space="preserve">inequalities </w:t>
      </w:r>
      <w:r w:rsidR="00483E24">
        <w:rPr>
          <w:rFonts w:ascii="Arial" w:hAnsi="Arial" w:cs="Arial"/>
          <w:color w:val="auto"/>
          <w:sz w:val="24"/>
          <w:szCs w:val="24"/>
        </w:rPr>
        <w:t>at play in the current labour market</w:t>
      </w:r>
      <w:r w:rsidR="00873FB9">
        <w:rPr>
          <w:rFonts w:ascii="Arial" w:hAnsi="Arial" w:cs="Arial"/>
          <w:color w:val="auto"/>
          <w:sz w:val="24"/>
          <w:szCs w:val="24"/>
        </w:rPr>
        <w:t xml:space="preserve"> and to </w:t>
      </w:r>
      <w:r w:rsidR="00234806">
        <w:rPr>
          <w:rFonts w:ascii="Arial" w:hAnsi="Arial" w:cs="Arial"/>
          <w:color w:val="auto"/>
          <w:sz w:val="24"/>
          <w:szCs w:val="24"/>
        </w:rPr>
        <w:t xml:space="preserve">push </w:t>
      </w:r>
      <w:r w:rsidR="00234806">
        <w:rPr>
          <w:rFonts w:ascii="Arial" w:hAnsi="Arial" w:cs="Arial"/>
          <w:color w:val="auto"/>
          <w:sz w:val="24"/>
          <w:szCs w:val="24"/>
        </w:rPr>
        <w:lastRenderedPageBreak/>
        <w:t xml:space="preserve">for improvements to </w:t>
      </w:r>
      <w:r w:rsidR="00C164C4">
        <w:rPr>
          <w:rFonts w:ascii="Arial" w:hAnsi="Arial" w:cs="Arial"/>
          <w:color w:val="auto"/>
          <w:sz w:val="24"/>
          <w:szCs w:val="24"/>
        </w:rPr>
        <w:t>workers’</w:t>
      </w:r>
      <w:r w:rsidR="00234806">
        <w:rPr>
          <w:rFonts w:ascii="Arial" w:hAnsi="Arial" w:cs="Arial"/>
          <w:color w:val="auto"/>
          <w:sz w:val="24"/>
          <w:szCs w:val="24"/>
        </w:rPr>
        <w:t xml:space="preserve"> </w:t>
      </w:r>
      <w:r w:rsidR="00EE208C">
        <w:rPr>
          <w:rFonts w:ascii="Arial" w:hAnsi="Arial" w:cs="Arial"/>
          <w:color w:val="auto"/>
          <w:sz w:val="24"/>
          <w:szCs w:val="24"/>
        </w:rPr>
        <w:t>rights</w:t>
      </w:r>
      <w:r w:rsidR="00234806">
        <w:rPr>
          <w:rFonts w:ascii="Arial" w:hAnsi="Arial" w:cs="Arial"/>
          <w:color w:val="auto"/>
          <w:sz w:val="24"/>
          <w:szCs w:val="24"/>
        </w:rPr>
        <w:t xml:space="preserve"> </w:t>
      </w:r>
      <w:r w:rsidR="001E5E26">
        <w:rPr>
          <w:rFonts w:ascii="Arial" w:hAnsi="Arial" w:cs="Arial"/>
          <w:color w:val="auto"/>
          <w:sz w:val="24"/>
          <w:szCs w:val="24"/>
        </w:rPr>
        <w:t xml:space="preserve">that </w:t>
      </w:r>
      <w:r w:rsidR="00443024">
        <w:rPr>
          <w:rFonts w:ascii="Arial" w:hAnsi="Arial" w:cs="Arial"/>
          <w:color w:val="auto"/>
          <w:sz w:val="24"/>
          <w:szCs w:val="24"/>
        </w:rPr>
        <w:t xml:space="preserve">would </w:t>
      </w:r>
      <w:r w:rsidR="00D93061">
        <w:rPr>
          <w:rFonts w:ascii="Arial" w:hAnsi="Arial" w:cs="Arial"/>
          <w:color w:val="auto"/>
          <w:sz w:val="24"/>
          <w:szCs w:val="24"/>
        </w:rPr>
        <w:t xml:space="preserve">address these inequalities and </w:t>
      </w:r>
      <w:r w:rsidR="00234806">
        <w:rPr>
          <w:rFonts w:ascii="Arial" w:hAnsi="Arial" w:cs="Arial"/>
          <w:color w:val="auto"/>
          <w:sz w:val="24"/>
          <w:szCs w:val="24"/>
        </w:rPr>
        <w:t xml:space="preserve">enable </w:t>
      </w:r>
      <w:r w:rsidR="00443024">
        <w:rPr>
          <w:rFonts w:ascii="Arial" w:hAnsi="Arial" w:cs="Arial"/>
          <w:color w:val="auto"/>
          <w:sz w:val="24"/>
          <w:szCs w:val="24"/>
        </w:rPr>
        <w:t xml:space="preserve">those who want to </w:t>
      </w:r>
      <w:r w:rsidR="00A7094C">
        <w:rPr>
          <w:rFonts w:ascii="Arial" w:hAnsi="Arial" w:cs="Arial"/>
          <w:color w:val="auto"/>
          <w:sz w:val="24"/>
          <w:szCs w:val="24"/>
        </w:rPr>
        <w:t xml:space="preserve">move into </w:t>
      </w:r>
      <w:r w:rsidR="00234806">
        <w:rPr>
          <w:rFonts w:ascii="Arial" w:hAnsi="Arial" w:cs="Arial"/>
          <w:color w:val="auto"/>
          <w:sz w:val="24"/>
          <w:szCs w:val="24"/>
        </w:rPr>
        <w:t>more secure</w:t>
      </w:r>
      <w:r w:rsidR="00EE208C">
        <w:rPr>
          <w:rFonts w:ascii="Arial" w:hAnsi="Arial" w:cs="Arial"/>
          <w:color w:val="auto"/>
          <w:sz w:val="24"/>
          <w:szCs w:val="24"/>
        </w:rPr>
        <w:t xml:space="preserve"> contracts</w:t>
      </w:r>
      <w:r w:rsidR="00A7094C">
        <w:rPr>
          <w:rFonts w:ascii="Arial" w:hAnsi="Arial" w:cs="Arial"/>
          <w:color w:val="auto"/>
          <w:sz w:val="24"/>
          <w:szCs w:val="24"/>
        </w:rPr>
        <w:t xml:space="preserve"> to do so.</w:t>
      </w:r>
    </w:p>
    <w:p w14:paraId="19D6A076" w14:textId="77777777" w:rsidR="002B76FE" w:rsidRDefault="002B76FE" w:rsidP="000D2502">
      <w:pPr>
        <w:pStyle w:val="Bodycopy"/>
        <w:rPr>
          <w:rFonts w:ascii="Arial" w:hAnsi="Arial" w:cs="Arial"/>
          <w:color w:val="auto"/>
          <w:sz w:val="24"/>
          <w:szCs w:val="24"/>
        </w:rPr>
      </w:pPr>
    </w:p>
    <w:p w14:paraId="132C7887" w14:textId="058E05AD" w:rsidR="00211E0A" w:rsidRDefault="006D4D6D" w:rsidP="000D2502">
      <w:pPr>
        <w:pStyle w:val="Bodycopy"/>
        <w:rPr>
          <w:rFonts w:ascii="Arial" w:hAnsi="Arial" w:cs="Arial"/>
          <w:color w:val="auto"/>
          <w:sz w:val="24"/>
          <w:szCs w:val="24"/>
        </w:rPr>
      </w:pPr>
      <w:r>
        <w:rPr>
          <w:rFonts w:ascii="Arial" w:hAnsi="Arial" w:cs="Arial"/>
          <w:color w:val="auto"/>
          <w:sz w:val="24"/>
          <w:szCs w:val="24"/>
        </w:rPr>
        <w:t xml:space="preserve">UNISON will be sharing this briefing and the wider report more widely amongst our </w:t>
      </w:r>
      <w:r w:rsidR="00E97F62">
        <w:rPr>
          <w:rFonts w:ascii="Arial" w:hAnsi="Arial" w:cs="Arial"/>
          <w:color w:val="auto"/>
          <w:sz w:val="24"/>
          <w:szCs w:val="24"/>
        </w:rPr>
        <w:t>relevant committees</w:t>
      </w:r>
      <w:r w:rsidR="00873FB9">
        <w:rPr>
          <w:rFonts w:ascii="Arial" w:hAnsi="Arial" w:cs="Arial"/>
          <w:color w:val="auto"/>
          <w:sz w:val="24"/>
          <w:szCs w:val="24"/>
        </w:rPr>
        <w:t xml:space="preserve"> – </w:t>
      </w:r>
      <w:r w:rsidR="004C6AC4">
        <w:rPr>
          <w:rFonts w:ascii="Arial" w:hAnsi="Arial" w:cs="Arial"/>
          <w:color w:val="auto"/>
          <w:sz w:val="24"/>
          <w:szCs w:val="24"/>
        </w:rPr>
        <w:t xml:space="preserve">it will be of particular interest to </w:t>
      </w:r>
      <w:r w:rsidR="00AA0FBC">
        <w:rPr>
          <w:rFonts w:ascii="Arial" w:hAnsi="Arial" w:cs="Arial"/>
          <w:color w:val="auto"/>
          <w:sz w:val="24"/>
          <w:szCs w:val="24"/>
        </w:rPr>
        <w:t>our equalities committe</w:t>
      </w:r>
      <w:r w:rsidR="0097661B">
        <w:rPr>
          <w:rFonts w:ascii="Arial" w:hAnsi="Arial" w:cs="Arial"/>
          <w:color w:val="auto"/>
          <w:sz w:val="24"/>
          <w:szCs w:val="24"/>
        </w:rPr>
        <w:t>e</w:t>
      </w:r>
      <w:r w:rsidR="00AA0FBC">
        <w:rPr>
          <w:rFonts w:ascii="Arial" w:hAnsi="Arial" w:cs="Arial"/>
          <w:color w:val="auto"/>
          <w:sz w:val="24"/>
          <w:szCs w:val="24"/>
        </w:rPr>
        <w:t xml:space="preserve">s but also in our community and private </w:t>
      </w:r>
      <w:r w:rsidR="00486C3D">
        <w:rPr>
          <w:rFonts w:ascii="Arial" w:hAnsi="Arial" w:cs="Arial"/>
          <w:color w:val="auto"/>
          <w:sz w:val="24"/>
          <w:szCs w:val="24"/>
        </w:rPr>
        <w:t>contractor’s</w:t>
      </w:r>
      <w:r w:rsidR="00EE2F42">
        <w:rPr>
          <w:rFonts w:ascii="Arial" w:hAnsi="Arial" w:cs="Arial"/>
          <w:color w:val="auto"/>
          <w:sz w:val="24"/>
          <w:szCs w:val="24"/>
        </w:rPr>
        <w:t xml:space="preserve"> units.</w:t>
      </w:r>
      <w:r w:rsidR="00E97F62">
        <w:rPr>
          <w:rFonts w:ascii="Arial" w:hAnsi="Arial" w:cs="Arial"/>
          <w:color w:val="auto"/>
          <w:sz w:val="24"/>
          <w:szCs w:val="24"/>
        </w:rPr>
        <w:t xml:space="preserve"> </w:t>
      </w:r>
      <w:r w:rsidR="005F27B3">
        <w:rPr>
          <w:rFonts w:ascii="Arial" w:hAnsi="Arial" w:cs="Arial"/>
          <w:color w:val="auto"/>
          <w:sz w:val="24"/>
          <w:szCs w:val="24"/>
        </w:rPr>
        <w:t xml:space="preserve">It will also feed into our general </w:t>
      </w:r>
      <w:r w:rsidR="00A6656E">
        <w:rPr>
          <w:rFonts w:ascii="Arial" w:hAnsi="Arial" w:cs="Arial"/>
          <w:color w:val="auto"/>
          <w:sz w:val="24"/>
          <w:szCs w:val="24"/>
        </w:rPr>
        <w:t xml:space="preserve">policy </w:t>
      </w:r>
      <w:r w:rsidR="005F27B3">
        <w:rPr>
          <w:rFonts w:ascii="Arial" w:hAnsi="Arial" w:cs="Arial"/>
          <w:color w:val="auto"/>
          <w:sz w:val="24"/>
          <w:szCs w:val="24"/>
        </w:rPr>
        <w:t xml:space="preserve">work on </w:t>
      </w:r>
      <w:r w:rsidR="00766F20">
        <w:rPr>
          <w:rFonts w:ascii="Arial" w:hAnsi="Arial" w:cs="Arial"/>
          <w:color w:val="auto"/>
          <w:sz w:val="24"/>
          <w:szCs w:val="24"/>
        </w:rPr>
        <w:t>e</w:t>
      </w:r>
      <w:r w:rsidR="005F27B3">
        <w:rPr>
          <w:rFonts w:ascii="Arial" w:hAnsi="Arial" w:cs="Arial"/>
          <w:color w:val="auto"/>
          <w:sz w:val="24"/>
          <w:szCs w:val="24"/>
        </w:rPr>
        <w:t xml:space="preserve">mployment </w:t>
      </w:r>
      <w:r w:rsidR="00766F20">
        <w:rPr>
          <w:rFonts w:ascii="Arial" w:hAnsi="Arial" w:cs="Arial"/>
          <w:color w:val="auto"/>
          <w:sz w:val="24"/>
          <w:szCs w:val="24"/>
        </w:rPr>
        <w:t>r</w:t>
      </w:r>
      <w:r w:rsidR="005F27B3">
        <w:rPr>
          <w:rFonts w:ascii="Arial" w:hAnsi="Arial" w:cs="Arial"/>
          <w:color w:val="auto"/>
          <w:sz w:val="24"/>
          <w:szCs w:val="24"/>
        </w:rPr>
        <w:t>ig</w:t>
      </w:r>
      <w:r w:rsidR="00A6656E">
        <w:rPr>
          <w:rFonts w:ascii="Arial" w:hAnsi="Arial" w:cs="Arial"/>
          <w:color w:val="auto"/>
          <w:sz w:val="24"/>
          <w:szCs w:val="24"/>
        </w:rPr>
        <w:t xml:space="preserve">hts and </w:t>
      </w:r>
      <w:r w:rsidR="00472251">
        <w:rPr>
          <w:rFonts w:ascii="Arial" w:hAnsi="Arial" w:cs="Arial"/>
          <w:color w:val="auto"/>
          <w:sz w:val="24"/>
          <w:szCs w:val="24"/>
        </w:rPr>
        <w:t xml:space="preserve">challenging the UK’s current economic model that </w:t>
      </w:r>
      <w:r w:rsidR="000B316B">
        <w:rPr>
          <w:rFonts w:ascii="Arial" w:hAnsi="Arial" w:cs="Arial"/>
          <w:color w:val="auto"/>
          <w:sz w:val="24"/>
          <w:szCs w:val="24"/>
        </w:rPr>
        <w:t>is</w:t>
      </w:r>
      <w:r w:rsidR="00472251">
        <w:rPr>
          <w:rFonts w:ascii="Arial" w:hAnsi="Arial" w:cs="Arial"/>
          <w:color w:val="auto"/>
          <w:sz w:val="24"/>
          <w:szCs w:val="24"/>
        </w:rPr>
        <w:t xml:space="preserve"> </w:t>
      </w:r>
      <w:r w:rsidR="00766F20">
        <w:rPr>
          <w:rFonts w:ascii="Arial" w:hAnsi="Arial" w:cs="Arial"/>
          <w:color w:val="auto"/>
          <w:sz w:val="24"/>
          <w:szCs w:val="24"/>
        </w:rPr>
        <w:t>clear</w:t>
      </w:r>
      <w:r w:rsidR="00331F53">
        <w:rPr>
          <w:rFonts w:ascii="Arial" w:hAnsi="Arial" w:cs="Arial"/>
          <w:color w:val="auto"/>
          <w:sz w:val="24"/>
          <w:szCs w:val="24"/>
        </w:rPr>
        <w:t xml:space="preserve">ly </w:t>
      </w:r>
      <w:r w:rsidR="00472251">
        <w:rPr>
          <w:rFonts w:ascii="Arial" w:hAnsi="Arial" w:cs="Arial"/>
          <w:color w:val="auto"/>
          <w:sz w:val="24"/>
          <w:szCs w:val="24"/>
        </w:rPr>
        <w:t xml:space="preserve">not working for </w:t>
      </w:r>
      <w:r w:rsidR="00331F53">
        <w:rPr>
          <w:rFonts w:ascii="Arial" w:hAnsi="Arial" w:cs="Arial"/>
          <w:color w:val="auto"/>
          <w:sz w:val="24"/>
          <w:szCs w:val="24"/>
        </w:rPr>
        <w:t xml:space="preserve">so many people </w:t>
      </w:r>
      <w:r w:rsidR="000B316B">
        <w:rPr>
          <w:rFonts w:ascii="Arial" w:hAnsi="Arial" w:cs="Arial"/>
          <w:color w:val="auto"/>
          <w:sz w:val="24"/>
          <w:szCs w:val="24"/>
        </w:rPr>
        <w:t xml:space="preserve">and which instead entrenches </w:t>
      </w:r>
      <w:r w:rsidR="00766F20">
        <w:rPr>
          <w:rFonts w:ascii="Arial" w:hAnsi="Arial" w:cs="Arial"/>
          <w:color w:val="auto"/>
          <w:sz w:val="24"/>
          <w:szCs w:val="24"/>
        </w:rPr>
        <w:t xml:space="preserve">and exacerbates </w:t>
      </w:r>
      <w:r w:rsidR="000B316B">
        <w:rPr>
          <w:rFonts w:ascii="Arial" w:hAnsi="Arial" w:cs="Arial"/>
          <w:color w:val="auto"/>
          <w:sz w:val="24"/>
          <w:szCs w:val="24"/>
        </w:rPr>
        <w:t>inequality</w:t>
      </w:r>
      <w:r w:rsidR="00766F20">
        <w:rPr>
          <w:rFonts w:ascii="Arial" w:hAnsi="Arial" w:cs="Arial"/>
          <w:color w:val="auto"/>
          <w:sz w:val="24"/>
          <w:szCs w:val="24"/>
        </w:rPr>
        <w:t>.</w:t>
      </w:r>
      <w:r w:rsidR="000B316B">
        <w:rPr>
          <w:rFonts w:ascii="Arial" w:hAnsi="Arial" w:cs="Arial"/>
          <w:color w:val="auto"/>
          <w:sz w:val="24"/>
          <w:szCs w:val="24"/>
        </w:rPr>
        <w:t xml:space="preserve"> </w:t>
      </w:r>
    </w:p>
    <w:p w14:paraId="4651B271" w14:textId="77777777" w:rsidR="00211E0A" w:rsidRDefault="00211E0A" w:rsidP="000D2502">
      <w:pPr>
        <w:pStyle w:val="Bodycopy"/>
        <w:rPr>
          <w:rFonts w:ascii="Arial" w:hAnsi="Arial" w:cs="Arial"/>
          <w:color w:val="auto"/>
          <w:sz w:val="24"/>
          <w:szCs w:val="24"/>
        </w:rPr>
      </w:pPr>
    </w:p>
    <w:p w14:paraId="5726D1C5" w14:textId="40CD1B84" w:rsidR="006D4D6D" w:rsidRPr="00350EEA" w:rsidRDefault="00B27CDB" w:rsidP="000D2502">
      <w:pPr>
        <w:pStyle w:val="Bodycopy"/>
        <w:rPr>
          <w:rFonts w:ascii="Arial" w:hAnsi="Arial" w:cs="Arial"/>
          <w:color w:val="auto"/>
          <w:sz w:val="24"/>
          <w:szCs w:val="24"/>
        </w:rPr>
      </w:pPr>
      <w:r>
        <w:rPr>
          <w:rFonts w:ascii="Arial" w:hAnsi="Arial" w:cs="Arial"/>
          <w:color w:val="auto"/>
          <w:sz w:val="24"/>
          <w:szCs w:val="24"/>
        </w:rPr>
        <w:t xml:space="preserve">This work will be </w:t>
      </w:r>
      <w:r w:rsidR="00143FE6">
        <w:rPr>
          <w:rFonts w:ascii="Arial" w:hAnsi="Arial" w:cs="Arial"/>
          <w:color w:val="auto"/>
          <w:sz w:val="24"/>
          <w:szCs w:val="24"/>
        </w:rPr>
        <w:t>incorporat</w:t>
      </w:r>
      <w:r>
        <w:rPr>
          <w:rFonts w:ascii="Arial" w:hAnsi="Arial" w:cs="Arial"/>
          <w:color w:val="auto"/>
          <w:sz w:val="24"/>
          <w:szCs w:val="24"/>
        </w:rPr>
        <w:t>ed</w:t>
      </w:r>
      <w:r w:rsidR="00F34D0C">
        <w:rPr>
          <w:rFonts w:ascii="Arial" w:hAnsi="Arial" w:cs="Arial"/>
          <w:color w:val="auto"/>
          <w:sz w:val="24"/>
          <w:szCs w:val="24"/>
        </w:rPr>
        <w:t xml:space="preserve"> </w:t>
      </w:r>
      <w:r w:rsidR="0056436B">
        <w:rPr>
          <w:rFonts w:ascii="Arial" w:hAnsi="Arial" w:cs="Arial"/>
          <w:color w:val="auto"/>
          <w:sz w:val="24"/>
          <w:szCs w:val="24"/>
        </w:rPr>
        <w:t xml:space="preserve">into </w:t>
      </w:r>
      <w:r>
        <w:rPr>
          <w:rFonts w:ascii="Arial" w:hAnsi="Arial" w:cs="Arial"/>
          <w:color w:val="auto"/>
          <w:sz w:val="24"/>
          <w:szCs w:val="24"/>
        </w:rPr>
        <w:t xml:space="preserve">our </w:t>
      </w:r>
      <w:r w:rsidR="0056436B">
        <w:rPr>
          <w:rFonts w:ascii="Arial" w:hAnsi="Arial" w:cs="Arial"/>
          <w:color w:val="auto"/>
          <w:sz w:val="24"/>
          <w:szCs w:val="24"/>
        </w:rPr>
        <w:t xml:space="preserve">wider policy and campaigning </w:t>
      </w:r>
      <w:r w:rsidR="00486C3D">
        <w:rPr>
          <w:rFonts w:ascii="Arial" w:hAnsi="Arial" w:cs="Arial"/>
          <w:color w:val="auto"/>
          <w:sz w:val="24"/>
          <w:szCs w:val="24"/>
        </w:rPr>
        <w:t xml:space="preserve">work </w:t>
      </w:r>
      <w:r w:rsidR="0097661B">
        <w:rPr>
          <w:rFonts w:ascii="Arial" w:hAnsi="Arial" w:cs="Arial"/>
          <w:color w:val="auto"/>
          <w:sz w:val="24"/>
          <w:szCs w:val="24"/>
        </w:rPr>
        <w:t>in</w:t>
      </w:r>
      <w:r w:rsidR="0056436B">
        <w:rPr>
          <w:rFonts w:ascii="Arial" w:hAnsi="Arial" w:cs="Arial"/>
          <w:color w:val="auto"/>
          <w:sz w:val="24"/>
          <w:szCs w:val="24"/>
        </w:rPr>
        <w:t xml:space="preserve"> </w:t>
      </w:r>
      <w:r w:rsidR="00211E0A">
        <w:rPr>
          <w:rFonts w:ascii="Arial" w:hAnsi="Arial" w:cs="Arial"/>
          <w:color w:val="auto"/>
          <w:sz w:val="24"/>
          <w:szCs w:val="24"/>
        </w:rPr>
        <w:t xml:space="preserve">all </w:t>
      </w:r>
      <w:r w:rsidR="0056436B">
        <w:rPr>
          <w:rFonts w:ascii="Arial" w:hAnsi="Arial" w:cs="Arial"/>
          <w:color w:val="auto"/>
          <w:sz w:val="24"/>
          <w:szCs w:val="24"/>
        </w:rPr>
        <w:t xml:space="preserve">the areas highlighted in </w:t>
      </w:r>
      <w:r w:rsidR="0035265A">
        <w:rPr>
          <w:rFonts w:ascii="Arial" w:hAnsi="Arial" w:cs="Arial"/>
          <w:color w:val="auto"/>
          <w:sz w:val="24"/>
          <w:szCs w:val="24"/>
        </w:rPr>
        <w:t>the</w:t>
      </w:r>
      <w:r w:rsidR="0056436B">
        <w:rPr>
          <w:rFonts w:ascii="Arial" w:hAnsi="Arial" w:cs="Arial"/>
          <w:color w:val="auto"/>
          <w:sz w:val="24"/>
          <w:szCs w:val="24"/>
        </w:rPr>
        <w:t xml:space="preserve"> </w:t>
      </w:r>
      <w:r w:rsidR="0035265A">
        <w:rPr>
          <w:rFonts w:ascii="Arial" w:hAnsi="Arial" w:cs="Arial"/>
          <w:color w:val="auto"/>
          <w:sz w:val="24"/>
          <w:szCs w:val="24"/>
        </w:rPr>
        <w:t>recommendations</w:t>
      </w:r>
      <w:r w:rsidR="0056436B">
        <w:rPr>
          <w:rFonts w:ascii="Arial" w:hAnsi="Arial" w:cs="Arial"/>
          <w:color w:val="auto"/>
          <w:sz w:val="24"/>
          <w:szCs w:val="24"/>
        </w:rPr>
        <w:t>.</w:t>
      </w:r>
    </w:p>
    <w:sectPr w:rsidR="006D4D6D" w:rsidRPr="00350EEA" w:rsidSect="000E536B">
      <w:headerReference w:type="default" r:id="rId13"/>
      <w:footerReference w:type="even" r:id="rId14"/>
      <w:footerReference w:type="default" r:id="rId15"/>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6261" w14:textId="77777777" w:rsidR="00F33D6C" w:rsidRDefault="00F33D6C" w:rsidP="00706F8D">
      <w:r>
        <w:separator/>
      </w:r>
    </w:p>
    <w:p w14:paraId="2F0A246A" w14:textId="77777777" w:rsidR="00F33D6C" w:rsidRDefault="00F33D6C"/>
  </w:endnote>
  <w:endnote w:type="continuationSeparator" w:id="0">
    <w:p w14:paraId="00D72E2E" w14:textId="77777777" w:rsidR="00F33D6C" w:rsidRDefault="00F33D6C" w:rsidP="00706F8D">
      <w:r>
        <w:continuationSeparator/>
      </w:r>
    </w:p>
    <w:p w14:paraId="5A134771" w14:textId="77777777" w:rsidR="00F33D6C" w:rsidRDefault="00F33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0A5656F5"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29E4A"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6351" w14:textId="77777777" w:rsidR="003131BE" w:rsidRDefault="003131BE" w:rsidP="00135E2B">
    <w:pPr>
      <w:pStyle w:val="Footer"/>
      <w:framePr w:h="318" w:hRule="exact" w:wrap="notBeside" w:vAnchor="page" w:hAnchor="page" w:x="710" w:y="16107"/>
      <w:rPr>
        <w:rStyle w:val="PageNumber"/>
      </w:rPr>
    </w:pPr>
  </w:p>
  <w:p w14:paraId="2D41026D"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129A" w14:textId="77777777" w:rsidR="00F33D6C" w:rsidRDefault="00F33D6C" w:rsidP="00706F8D">
      <w:r>
        <w:separator/>
      </w:r>
    </w:p>
    <w:p w14:paraId="69AA6520" w14:textId="77777777" w:rsidR="00F33D6C" w:rsidRDefault="00F33D6C"/>
  </w:footnote>
  <w:footnote w:type="continuationSeparator" w:id="0">
    <w:p w14:paraId="3095FFEB" w14:textId="77777777" w:rsidR="00F33D6C" w:rsidRDefault="00F33D6C" w:rsidP="00706F8D">
      <w:r>
        <w:continuationSeparator/>
      </w:r>
    </w:p>
    <w:p w14:paraId="0587980A" w14:textId="77777777" w:rsidR="00F33D6C" w:rsidRDefault="00F33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E5C4"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9B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9C"/>
    <w:multiLevelType w:val="hybridMultilevel"/>
    <w:tmpl w:val="9DBEF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ED2FE0"/>
    <w:multiLevelType w:val="hybridMultilevel"/>
    <w:tmpl w:val="C0F8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519CB"/>
    <w:multiLevelType w:val="hybridMultilevel"/>
    <w:tmpl w:val="8D9E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A82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3D61EB2"/>
    <w:multiLevelType w:val="hybridMultilevel"/>
    <w:tmpl w:val="83BC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470E4"/>
    <w:multiLevelType w:val="hybridMultilevel"/>
    <w:tmpl w:val="747C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45FAE"/>
    <w:multiLevelType w:val="hybridMultilevel"/>
    <w:tmpl w:val="CAC2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D4415"/>
    <w:multiLevelType w:val="hybridMultilevel"/>
    <w:tmpl w:val="20CC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12528"/>
    <w:multiLevelType w:val="hybridMultilevel"/>
    <w:tmpl w:val="B2C60ABE"/>
    <w:lvl w:ilvl="0" w:tplc="5508A98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333700"/>
    <w:multiLevelType w:val="hybridMultilevel"/>
    <w:tmpl w:val="8FA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F91288"/>
    <w:multiLevelType w:val="hybridMultilevel"/>
    <w:tmpl w:val="471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516976">
    <w:abstractNumId w:val="16"/>
  </w:num>
  <w:num w:numId="2" w16cid:durableId="2141531598">
    <w:abstractNumId w:val="26"/>
  </w:num>
  <w:num w:numId="3" w16cid:durableId="1114713697">
    <w:abstractNumId w:val="15"/>
  </w:num>
  <w:num w:numId="4" w16cid:durableId="1368603869">
    <w:abstractNumId w:val="22"/>
  </w:num>
  <w:num w:numId="5" w16cid:durableId="877278495">
    <w:abstractNumId w:val="13"/>
  </w:num>
  <w:num w:numId="6" w16cid:durableId="723482250">
    <w:abstractNumId w:val="1"/>
  </w:num>
  <w:num w:numId="7" w16cid:durableId="1058935331">
    <w:abstractNumId w:val="2"/>
  </w:num>
  <w:num w:numId="8" w16cid:durableId="1381126342">
    <w:abstractNumId w:val="3"/>
  </w:num>
  <w:num w:numId="9" w16cid:durableId="1426657904">
    <w:abstractNumId w:val="4"/>
  </w:num>
  <w:num w:numId="10" w16cid:durableId="1580797179">
    <w:abstractNumId w:val="9"/>
  </w:num>
  <w:num w:numId="11" w16cid:durableId="40204562">
    <w:abstractNumId w:val="5"/>
  </w:num>
  <w:num w:numId="12" w16cid:durableId="211816814">
    <w:abstractNumId w:val="6"/>
  </w:num>
  <w:num w:numId="13" w16cid:durableId="1000813672">
    <w:abstractNumId w:val="7"/>
  </w:num>
  <w:num w:numId="14" w16cid:durableId="2105877379">
    <w:abstractNumId w:val="8"/>
  </w:num>
  <w:num w:numId="15" w16cid:durableId="875705057">
    <w:abstractNumId w:val="10"/>
  </w:num>
  <w:num w:numId="16" w16cid:durableId="284652773">
    <w:abstractNumId w:val="0"/>
  </w:num>
  <w:num w:numId="17" w16cid:durableId="701827244">
    <w:abstractNumId w:val="21"/>
  </w:num>
  <w:num w:numId="18" w16cid:durableId="341930592">
    <w:abstractNumId w:val="17"/>
  </w:num>
  <w:num w:numId="19" w16cid:durableId="562134221">
    <w:abstractNumId w:val="14"/>
  </w:num>
  <w:num w:numId="20" w16cid:durableId="229275330">
    <w:abstractNumId w:val="23"/>
  </w:num>
  <w:num w:numId="21" w16cid:durableId="223222884">
    <w:abstractNumId w:val="25"/>
  </w:num>
  <w:num w:numId="22" w16cid:durableId="696125522">
    <w:abstractNumId w:val="11"/>
  </w:num>
  <w:num w:numId="23" w16cid:durableId="1167987414">
    <w:abstractNumId w:val="11"/>
  </w:num>
  <w:num w:numId="24" w16cid:durableId="1836721721">
    <w:abstractNumId w:val="12"/>
  </w:num>
  <w:num w:numId="25" w16cid:durableId="239213767">
    <w:abstractNumId w:val="18"/>
  </w:num>
  <w:num w:numId="26" w16cid:durableId="926498601">
    <w:abstractNumId w:val="19"/>
  </w:num>
  <w:num w:numId="27" w16cid:durableId="1904103647">
    <w:abstractNumId w:val="20"/>
  </w:num>
  <w:num w:numId="28" w16cid:durableId="12896274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9D"/>
    <w:rsid w:val="00020D05"/>
    <w:rsid w:val="00035D02"/>
    <w:rsid w:val="000461F9"/>
    <w:rsid w:val="00063597"/>
    <w:rsid w:val="000906D3"/>
    <w:rsid w:val="000A0422"/>
    <w:rsid w:val="000B316B"/>
    <w:rsid w:val="000D2502"/>
    <w:rsid w:val="000E1337"/>
    <w:rsid w:val="000E536B"/>
    <w:rsid w:val="000E7AE0"/>
    <w:rsid w:val="000F04AA"/>
    <w:rsid w:val="000F35E7"/>
    <w:rsid w:val="000F3A55"/>
    <w:rsid w:val="00102BD4"/>
    <w:rsid w:val="001031FF"/>
    <w:rsid w:val="001055F8"/>
    <w:rsid w:val="001248F6"/>
    <w:rsid w:val="00135E2B"/>
    <w:rsid w:val="00143FE6"/>
    <w:rsid w:val="001624FD"/>
    <w:rsid w:val="0018066E"/>
    <w:rsid w:val="00182927"/>
    <w:rsid w:val="001A0453"/>
    <w:rsid w:val="001B55E4"/>
    <w:rsid w:val="001B7BD0"/>
    <w:rsid w:val="001C4336"/>
    <w:rsid w:val="001C628A"/>
    <w:rsid w:val="001E5E26"/>
    <w:rsid w:val="00207C4E"/>
    <w:rsid w:val="00211E0A"/>
    <w:rsid w:val="00225628"/>
    <w:rsid w:val="00234806"/>
    <w:rsid w:val="002B76FE"/>
    <w:rsid w:val="002B7EBE"/>
    <w:rsid w:val="002C6FEC"/>
    <w:rsid w:val="002D3E1D"/>
    <w:rsid w:val="002F264E"/>
    <w:rsid w:val="002F2ACC"/>
    <w:rsid w:val="002F7812"/>
    <w:rsid w:val="003131BE"/>
    <w:rsid w:val="0031673A"/>
    <w:rsid w:val="00316BF5"/>
    <w:rsid w:val="00331F53"/>
    <w:rsid w:val="003349A7"/>
    <w:rsid w:val="00336852"/>
    <w:rsid w:val="00350EEA"/>
    <w:rsid w:val="0035265A"/>
    <w:rsid w:val="00367C26"/>
    <w:rsid w:val="00396622"/>
    <w:rsid w:val="003A10C4"/>
    <w:rsid w:val="003B2182"/>
    <w:rsid w:val="003E1F8C"/>
    <w:rsid w:val="003E334E"/>
    <w:rsid w:val="0041209D"/>
    <w:rsid w:val="00443024"/>
    <w:rsid w:val="00446D69"/>
    <w:rsid w:val="0045259D"/>
    <w:rsid w:val="00457487"/>
    <w:rsid w:val="0047096B"/>
    <w:rsid w:val="00472251"/>
    <w:rsid w:val="00483E24"/>
    <w:rsid w:val="00486C3D"/>
    <w:rsid w:val="004A194D"/>
    <w:rsid w:val="004B2DC3"/>
    <w:rsid w:val="004C13F8"/>
    <w:rsid w:val="004C6AC4"/>
    <w:rsid w:val="004D06E0"/>
    <w:rsid w:val="004D55FC"/>
    <w:rsid w:val="004D6A26"/>
    <w:rsid w:val="004F37A6"/>
    <w:rsid w:val="00513BFC"/>
    <w:rsid w:val="00514438"/>
    <w:rsid w:val="005211BE"/>
    <w:rsid w:val="00544064"/>
    <w:rsid w:val="00556D1E"/>
    <w:rsid w:val="0056436B"/>
    <w:rsid w:val="005647D9"/>
    <w:rsid w:val="00584139"/>
    <w:rsid w:val="0059086D"/>
    <w:rsid w:val="005B3C41"/>
    <w:rsid w:val="005B7123"/>
    <w:rsid w:val="005B7383"/>
    <w:rsid w:val="005D0001"/>
    <w:rsid w:val="005D5849"/>
    <w:rsid w:val="005F27B3"/>
    <w:rsid w:val="00612A66"/>
    <w:rsid w:val="00632122"/>
    <w:rsid w:val="006512F4"/>
    <w:rsid w:val="006679C7"/>
    <w:rsid w:val="00692A1E"/>
    <w:rsid w:val="006B6140"/>
    <w:rsid w:val="006D3F59"/>
    <w:rsid w:val="006D4D6D"/>
    <w:rsid w:val="00706F8D"/>
    <w:rsid w:val="0072505D"/>
    <w:rsid w:val="0075651D"/>
    <w:rsid w:val="00757CAE"/>
    <w:rsid w:val="00766F20"/>
    <w:rsid w:val="007749C0"/>
    <w:rsid w:val="00793737"/>
    <w:rsid w:val="007A6FBE"/>
    <w:rsid w:val="007D331D"/>
    <w:rsid w:val="007D74A3"/>
    <w:rsid w:val="007F49ED"/>
    <w:rsid w:val="00816B7F"/>
    <w:rsid w:val="00820979"/>
    <w:rsid w:val="00835255"/>
    <w:rsid w:val="00873FB9"/>
    <w:rsid w:val="00891E23"/>
    <w:rsid w:val="00893CB9"/>
    <w:rsid w:val="008A3379"/>
    <w:rsid w:val="008B07CB"/>
    <w:rsid w:val="008D7558"/>
    <w:rsid w:val="008E716B"/>
    <w:rsid w:val="0091533C"/>
    <w:rsid w:val="00917819"/>
    <w:rsid w:val="009313CB"/>
    <w:rsid w:val="009351F5"/>
    <w:rsid w:val="00943F06"/>
    <w:rsid w:val="009740C8"/>
    <w:rsid w:val="0097661B"/>
    <w:rsid w:val="009C4C83"/>
    <w:rsid w:val="009C5043"/>
    <w:rsid w:val="009C78CD"/>
    <w:rsid w:val="009D1531"/>
    <w:rsid w:val="009F0918"/>
    <w:rsid w:val="009F4E9C"/>
    <w:rsid w:val="00A454EF"/>
    <w:rsid w:val="00A61585"/>
    <w:rsid w:val="00A6656E"/>
    <w:rsid w:val="00A7094C"/>
    <w:rsid w:val="00A7561B"/>
    <w:rsid w:val="00A908A8"/>
    <w:rsid w:val="00A94609"/>
    <w:rsid w:val="00AA04B5"/>
    <w:rsid w:val="00AA0FBC"/>
    <w:rsid w:val="00AD3370"/>
    <w:rsid w:val="00B01DF2"/>
    <w:rsid w:val="00B155F1"/>
    <w:rsid w:val="00B27CDB"/>
    <w:rsid w:val="00B3300F"/>
    <w:rsid w:val="00B36852"/>
    <w:rsid w:val="00B371C8"/>
    <w:rsid w:val="00B5705A"/>
    <w:rsid w:val="00BA6983"/>
    <w:rsid w:val="00BD68F1"/>
    <w:rsid w:val="00BE4785"/>
    <w:rsid w:val="00BF4332"/>
    <w:rsid w:val="00C013E3"/>
    <w:rsid w:val="00C0573A"/>
    <w:rsid w:val="00C0745C"/>
    <w:rsid w:val="00C15099"/>
    <w:rsid w:val="00C151FC"/>
    <w:rsid w:val="00C164C4"/>
    <w:rsid w:val="00C20569"/>
    <w:rsid w:val="00C277C0"/>
    <w:rsid w:val="00C30257"/>
    <w:rsid w:val="00C64034"/>
    <w:rsid w:val="00C76684"/>
    <w:rsid w:val="00C877E9"/>
    <w:rsid w:val="00C95B9A"/>
    <w:rsid w:val="00CA1D23"/>
    <w:rsid w:val="00CA45A7"/>
    <w:rsid w:val="00CB610A"/>
    <w:rsid w:val="00CF14C3"/>
    <w:rsid w:val="00D217C9"/>
    <w:rsid w:val="00D37948"/>
    <w:rsid w:val="00D62901"/>
    <w:rsid w:val="00D73B74"/>
    <w:rsid w:val="00D83747"/>
    <w:rsid w:val="00D93061"/>
    <w:rsid w:val="00D94FF7"/>
    <w:rsid w:val="00DA538C"/>
    <w:rsid w:val="00DD5E79"/>
    <w:rsid w:val="00DF412C"/>
    <w:rsid w:val="00DF5E93"/>
    <w:rsid w:val="00E20C8B"/>
    <w:rsid w:val="00E451D0"/>
    <w:rsid w:val="00E510AA"/>
    <w:rsid w:val="00E7587B"/>
    <w:rsid w:val="00E75F3D"/>
    <w:rsid w:val="00E760C7"/>
    <w:rsid w:val="00E928E7"/>
    <w:rsid w:val="00E97F62"/>
    <w:rsid w:val="00EA4916"/>
    <w:rsid w:val="00EA7E0E"/>
    <w:rsid w:val="00EB3D57"/>
    <w:rsid w:val="00EC5F63"/>
    <w:rsid w:val="00ED361D"/>
    <w:rsid w:val="00ED5B49"/>
    <w:rsid w:val="00ED5FD4"/>
    <w:rsid w:val="00ED7DDC"/>
    <w:rsid w:val="00EE208C"/>
    <w:rsid w:val="00EE2F42"/>
    <w:rsid w:val="00F0553C"/>
    <w:rsid w:val="00F23E04"/>
    <w:rsid w:val="00F2633E"/>
    <w:rsid w:val="00F33D6C"/>
    <w:rsid w:val="00F34D0C"/>
    <w:rsid w:val="00F36513"/>
    <w:rsid w:val="00F53257"/>
    <w:rsid w:val="00F61FF0"/>
    <w:rsid w:val="00F6321A"/>
    <w:rsid w:val="00F91BA6"/>
    <w:rsid w:val="00FA30AB"/>
    <w:rsid w:val="00FC3AFE"/>
    <w:rsid w:val="00FD0BFC"/>
    <w:rsid w:val="00FD4794"/>
    <w:rsid w:val="00FF27F9"/>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16F5"/>
  <w14:defaultImageDpi w14:val="32767"/>
  <w15:chartTrackingRefBased/>
  <w15:docId w15:val="{2F5F75D7-CECB-4E02-AF5F-46B85114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CM33">
    <w:name w:val="CM33"/>
    <w:basedOn w:val="Normal"/>
    <w:next w:val="Normal"/>
    <w:uiPriority w:val="99"/>
    <w:rsid w:val="00C30257"/>
    <w:pPr>
      <w:autoSpaceDE w:val="0"/>
      <w:autoSpaceDN w:val="0"/>
      <w:adjustRightInd w:val="0"/>
    </w:pPr>
    <w:rPr>
      <w:rFonts w:ascii="Times New Roman" w:hAnsi="Times New Roman" w:cs="Times New Roman"/>
    </w:rPr>
  </w:style>
  <w:style w:type="paragraph" w:customStyle="1" w:styleId="Default">
    <w:name w:val="Default"/>
    <w:rsid w:val="00F91BA6"/>
    <w:pPr>
      <w:autoSpaceDE w:val="0"/>
      <w:autoSpaceDN w:val="0"/>
      <w:adjustRightInd w:val="0"/>
    </w:pPr>
    <w:rPr>
      <w:rFonts w:ascii="Times New Roman" w:hAnsi="Times New Roman" w:cs="Times New Roman"/>
      <w:color w:val="000000"/>
    </w:rPr>
  </w:style>
  <w:style w:type="paragraph" w:customStyle="1" w:styleId="CM6">
    <w:name w:val="CM6"/>
    <w:basedOn w:val="Default"/>
    <w:next w:val="Default"/>
    <w:uiPriority w:val="99"/>
    <w:rsid w:val="00207C4E"/>
    <w:pPr>
      <w:spacing w:line="240" w:lineRule="atLeast"/>
    </w:pPr>
    <w:rPr>
      <w:color w:val="auto"/>
    </w:rPr>
  </w:style>
  <w:style w:type="character" w:styleId="Hyperlink">
    <w:name w:val="Hyperlink"/>
    <w:basedOn w:val="DefaultParagraphFont"/>
    <w:uiPriority w:val="99"/>
    <w:unhideWhenUsed/>
    <w:rsid w:val="00CA1D23"/>
    <w:rPr>
      <w:color w:val="0563C1" w:themeColor="hyperlink"/>
      <w:u w:val="single"/>
    </w:rPr>
  </w:style>
  <w:style w:type="character" w:styleId="UnresolvedMention">
    <w:name w:val="Unresolved Mention"/>
    <w:basedOn w:val="DefaultParagraphFont"/>
    <w:uiPriority w:val="99"/>
    <w:rsid w:val="00CA1D23"/>
    <w:rPr>
      <w:color w:val="605E5C"/>
      <w:shd w:val="clear" w:color="auto" w:fill="E1DFDD"/>
    </w:rPr>
  </w:style>
  <w:style w:type="paragraph" w:styleId="ListParagraph">
    <w:name w:val="List Paragraph"/>
    <w:basedOn w:val="Normal"/>
    <w:link w:val="ListParagraphChar"/>
    <w:uiPriority w:val="34"/>
    <w:qFormat/>
    <w:rsid w:val="00ED5B49"/>
    <w:pPr>
      <w:ind w:left="720"/>
    </w:pPr>
    <w:rPr>
      <w:rFonts w:ascii="Calibri" w:hAnsi="Calibri" w:cs="Calibri"/>
      <w:sz w:val="22"/>
      <w:szCs w:val="22"/>
      <w14:ligatures w14:val="standardContextual"/>
    </w:rPr>
  </w:style>
  <w:style w:type="character" w:customStyle="1" w:styleId="ListParagraphChar">
    <w:name w:val="List Paragraph Char"/>
    <w:basedOn w:val="DefaultParagraphFont"/>
    <w:link w:val="ListParagraph"/>
    <w:uiPriority w:val="34"/>
    <w:locked/>
    <w:rsid w:val="00CF14C3"/>
    <w:rPr>
      <w:rFonts w:ascii="Calibri" w:hAnsi="Calibri" w:cs="Calibri"/>
      <w:sz w:val="22"/>
      <w:szCs w:val="22"/>
      <w14:ligatures w14:val="standardContextual"/>
    </w:rPr>
  </w:style>
  <w:style w:type="paragraph" w:customStyle="1" w:styleId="CM35">
    <w:name w:val="CM35"/>
    <w:basedOn w:val="Default"/>
    <w:next w:val="Default"/>
    <w:uiPriority w:val="99"/>
    <w:rsid w:val="00E7587B"/>
    <w:rPr>
      <w:color w:val="auto"/>
    </w:rPr>
  </w:style>
  <w:style w:type="paragraph" w:customStyle="1" w:styleId="CM5">
    <w:name w:val="CM5"/>
    <w:basedOn w:val="Default"/>
    <w:next w:val="Default"/>
    <w:uiPriority w:val="99"/>
    <w:rsid w:val="000F3A55"/>
    <w:pPr>
      <w:spacing w:line="240" w:lineRule="atLeast"/>
    </w:pPr>
    <w:rPr>
      <w:color w:val="auto"/>
    </w:rPr>
  </w:style>
  <w:style w:type="paragraph" w:styleId="NoSpacing">
    <w:name w:val="No Spacing"/>
    <w:uiPriority w:val="1"/>
    <w:qFormat/>
    <w:rsid w:val="00CB610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9227">
      <w:bodyDiv w:val="1"/>
      <w:marLeft w:val="0"/>
      <w:marRight w:val="0"/>
      <w:marTop w:val="0"/>
      <w:marBottom w:val="0"/>
      <w:divBdr>
        <w:top w:val="none" w:sz="0" w:space="0" w:color="auto"/>
        <w:left w:val="none" w:sz="0" w:space="0" w:color="auto"/>
        <w:bottom w:val="none" w:sz="0" w:space="0" w:color="auto"/>
        <w:right w:val="none" w:sz="0" w:space="0" w:color="auto"/>
      </w:divBdr>
    </w:div>
    <w:div w:id="1202473158">
      <w:bodyDiv w:val="1"/>
      <w:marLeft w:val="0"/>
      <w:marRight w:val="0"/>
      <w:marTop w:val="0"/>
      <w:marBottom w:val="0"/>
      <w:divBdr>
        <w:top w:val="none" w:sz="0" w:space="0" w:color="auto"/>
        <w:left w:val="none" w:sz="0" w:space="0" w:color="auto"/>
        <w:bottom w:val="none" w:sz="0" w:space="0" w:color="auto"/>
        <w:right w:val="none" w:sz="0" w:space="0" w:color="auto"/>
      </w:divBdr>
    </w:div>
    <w:div w:id="1400520643">
      <w:bodyDiv w:val="1"/>
      <w:marLeft w:val="0"/>
      <w:marRight w:val="0"/>
      <w:marTop w:val="0"/>
      <w:marBottom w:val="0"/>
      <w:divBdr>
        <w:top w:val="none" w:sz="0" w:space="0" w:color="auto"/>
        <w:left w:val="none" w:sz="0" w:space="0" w:color="auto"/>
        <w:bottom w:val="none" w:sz="0" w:space="0" w:color="auto"/>
        <w:right w:val="none" w:sz="0" w:space="0" w:color="auto"/>
      </w:divBdr>
    </w:div>
    <w:div w:id="15841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ter.ac.uk/work-foundation/publications/limiting-choices-why-people-risk-insecur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E8A3AE3D0F1448ACA59C90A844FB6" ma:contentTypeVersion="8" ma:contentTypeDescription="Create a new document." ma:contentTypeScope="" ma:versionID="06176bf6e2743f817d73d7cd6d31e83b">
  <xsd:schema xmlns:xsd="http://www.w3.org/2001/XMLSchema" xmlns:xs="http://www.w3.org/2001/XMLSchema" xmlns:p="http://schemas.microsoft.com/office/2006/metadata/properties" xmlns:ns2="38bddb07-bee4-4c6d-9b3a-ac594a37e51f" xmlns:ns3="235f222e-c610-49ad-bb20-02efe7429387" targetNamespace="http://schemas.microsoft.com/office/2006/metadata/properties" ma:root="true" ma:fieldsID="347314f1066ba182d09dbb7eb74a6e7b" ns2:_="" ns3:_="">
    <xsd:import namespace="38bddb07-bee4-4c6d-9b3a-ac594a37e51f"/>
    <xsd:import namespace="235f222e-c610-49ad-bb20-02efe7429387"/>
    <xsd:element name="properties">
      <xsd:complexType>
        <xsd:sequence>
          <xsd:element name="documentManagement">
            <xsd:complexType>
              <xsd:all>
                <xsd:element ref="ns2:Month" minOccurs="0"/>
                <xsd:element ref="ns2:Meetingdate"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Sept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ddb07-bee4-4c6d-9b3a-ac594a37e51f" elementFormDefault="qualified">
    <xsd:import namespace="http://schemas.microsoft.com/office/2006/documentManagement/types"/>
    <xsd:import namespace="http://schemas.microsoft.com/office/infopath/2007/PartnerControls"/>
    <xsd:element name="Month" ma:index="8" nillable="true" ma:displayName="Month" ma:format="Dropdown" ma:internalName="Month">
      <xsd:simpleType>
        <xsd:restriction base="dms:Choice">
          <xsd:enumeration value="January"/>
          <xsd:enumeration value="April"/>
          <xsd:enumeration value="May"/>
          <xsd:enumeration value="July"/>
          <xsd:enumeration value="October"/>
          <xsd:enumeration value="November"/>
        </xsd:restriction>
      </xsd:simpleType>
    </xsd:element>
    <xsd:element name="Meetingdate" ma:index="9" nillable="true" ma:displayName="Meeting date" ma:format="DateOnly" ma:internalName="Meeting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September" ma:index="15" nillable="true" ma:displayName="September" ma:format="Dropdown" ma:internalName="Septe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38bddb07-bee4-4c6d-9b3a-ac594a37e51f">October</Month>
    <Meetingdate xmlns="38bddb07-bee4-4c6d-9b3a-ac594a37e51f" xsi:nil="true"/>
    <September xmlns="38bddb07-bee4-4c6d-9b3a-ac594a37e5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A43F-4EA7-48B1-A9A1-BD29178B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ddb07-bee4-4c6d-9b3a-ac594a37e51f"/>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38bddb07-bee4-4c6d-9b3a-ac594a37e51f"/>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4.xml><?xml version="1.0" encoding="utf-8"?>
<ds:datastoreItem xmlns:ds="http://schemas.openxmlformats.org/officeDocument/2006/customXml" ds:itemID="{A3D131C2-8E65-43A7-B8AF-FD44AF82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Michelle</dc:creator>
  <cp:keywords/>
  <dc:description/>
  <cp:lastModifiedBy>Singleton, Michelle</cp:lastModifiedBy>
  <cp:revision>5</cp:revision>
  <cp:lastPrinted>2019-10-24T15:24:00Z</cp:lastPrinted>
  <dcterms:created xsi:type="dcterms:W3CDTF">2023-11-10T10:32:00Z</dcterms:created>
  <dcterms:modified xsi:type="dcterms:W3CDTF">2023-11-10T10:36:00Z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0x01010091BE8A3AE3D0F1448ACA59C90A844FB6</vt:lpwstr>
  </property>
</Properties>
</file>