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97AE" w14:textId="77777777" w:rsidR="002C11B3" w:rsidRPr="00040DF1" w:rsidRDefault="00D95417" w:rsidP="002C11B3">
      <w:pPr>
        <w:pStyle w:val="H1"/>
      </w:pPr>
      <w:r>
        <w:rPr>
          <w:b/>
          <w:sz w:val="56"/>
          <w:szCs w:val="56"/>
        </w:rPr>
        <w:t>How to get to LGBT</w:t>
      </w:r>
      <w:r w:rsidR="00B839E4">
        <w:rPr>
          <w:b/>
          <w:sz w:val="56"/>
          <w:szCs w:val="56"/>
        </w:rPr>
        <w:t>+</w:t>
      </w:r>
      <w:r>
        <w:rPr>
          <w:b/>
          <w:sz w:val="56"/>
          <w:szCs w:val="56"/>
        </w:rPr>
        <w:t xml:space="preserve"> conference</w:t>
      </w:r>
    </w:p>
    <w:p w14:paraId="019397AF" w14:textId="51D040A3" w:rsidR="00D95417" w:rsidRPr="009C3E2F" w:rsidRDefault="00B92907" w:rsidP="003E58DE">
      <w:pPr>
        <w:pStyle w:val="Heading1"/>
        <w:rPr>
          <w:rFonts w:ascii="Arial" w:hAnsi="Arial" w:cs="Arial"/>
          <w:color w:val="auto"/>
        </w:rPr>
      </w:pPr>
      <w:r>
        <w:rPr>
          <w:rFonts w:ascii="Arial" w:hAnsi="Arial" w:cs="Arial"/>
          <w:color w:val="auto"/>
        </w:rPr>
        <w:t>The 2024</w:t>
      </w:r>
      <w:r w:rsidR="00D95417" w:rsidRPr="009C3E2F">
        <w:rPr>
          <w:rFonts w:ascii="Arial" w:hAnsi="Arial" w:cs="Arial"/>
          <w:color w:val="auto"/>
        </w:rPr>
        <w:t xml:space="preserve"> UNISON LGBT</w:t>
      </w:r>
      <w:r w:rsidR="00B839E4">
        <w:rPr>
          <w:rFonts w:ascii="Arial" w:hAnsi="Arial" w:cs="Arial"/>
          <w:color w:val="auto"/>
        </w:rPr>
        <w:t>+</w:t>
      </w:r>
      <w:r w:rsidR="00D95417" w:rsidRPr="009C3E2F">
        <w:rPr>
          <w:rFonts w:ascii="Arial" w:hAnsi="Arial" w:cs="Arial"/>
          <w:color w:val="auto"/>
        </w:rPr>
        <w:t xml:space="preserve"> conference is in</w:t>
      </w:r>
      <w:r w:rsidR="009C0F90">
        <w:rPr>
          <w:rFonts w:ascii="Arial" w:hAnsi="Arial" w:cs="Arial"/>
          <w:color w:val="auto"/>
        </w:rPr>
        <w:t xml:space="preserve"> </w:t>
      </w:r>
      <w:r>
        <w:rPr>
          <w:rFonts w:ascii="Arial" w:hAnsi="Arial" w:cs="Arial"/>
          <w:color w:val="auto"/>
        </w:rPr>
        <w:t>Edinbur</w:t>
      </w:r>
      <w:r w:rsidR="004711FA">
        <w:rPr>
          <w:rFonts w:ascii="Arial" w:hAnsi="Arial" w:cs="Arial"/>
          <w:color w:val="auto"/>
        </w:rPr>
        <w:t>gh</w:t>
      </w:r>
      <w:r w:rsidR="00D95417" w:rsidRPr="009C3E2F">
        <w:rPr>
          <w:rFonts w:ascii="Arial" w:hAnsi="Arial" w:cs="Arial"/>
          <w:color w:val="auto"/>
        </w:rPr>
        <w:t xml:space="preserve"> on </w:t>
      </w:r>
      <w:r w:rsidR="004711FA">
        <w:rPr>
          <w:rFonts w:ascii="Arial" w:hAnsi="Arial" w:cs="Arial"/>
          <w:color w:val="auto"/>
        </w:rPr>
        <w:t>8</w:t>
      </w:r>
      <w:r w:rsidR="00D95417" w:rsidRPr="009C3E2F">
        <w:rPr>
          <w:rFonts w:ascii="Arial" w:hAnsi="Arial" w:cs="Arial"/>
          <w:color w:val="auto"/>
        </w:rPr>
        <w:t>-</w:t>
      </w:r>
      <w:r w:rsidR="009C0F90">
        <w:rPr>
          <w:rFonts w:ascii="Arial" w:hAnsi="Arial" w:cs="Arial"/>
          <w:color w:val="auto"/>
        </w:rPr>
        <w:t>1</w:t>
      </w:r>
      <w:r w:rsidR="004711FA">
        <w:rPr>
          <w:rFonts w:ascii="Arial" w:hAnsi="Arial" w:cs="Arial"/>
          <w:color w:val="auto"/>
        </w:rPr>
        <w:t>0</w:t>
      </w:r>
      <w:r w:rsidR="00D95417" w:rsidRPr="009C3E2F">
        <w:rPr>
          <w:rFonts w:ascii="Arial" w:hAnsi="Arial" w:cs="Arial"/>
          <w:color w:val="auto"/>
        </w:rPr>
        <w:t xml:space="preserve"> November.  </w:t>
      </w:r>
    </w:p>
    <w:p w14:paraId="019397B0" w14:textId="77777777" w:rsidR="00D95417" w:rsidRPr="00D95417" w:rsidRDefault="00D95417" w:rsidP="00D95417"/>
    <w:p w14:paraId="019397B1" w14:textId="77777777" w:rsidR="00D95417" w:rsidRPr="00AE267C" w:rsidRDefault="00D95417" w:rsidP="00D95417">
      <w:pPr>
        <w:rPr>
          <w:rFonts w:ascii="Arial" w:hAnsi="Arial" w:cs="Arial"/>
          <w:sz w:val="22"/>
          <w:szCs w:val="22"/>
        </w:rPr>
      </w:pPr>
      <w:r>
        <w:rPr>
          <w:rFonts w:ascii="Arial" w:hAnsi="Arial" w:cs="Arial"/>
          <w:sz w:val="22"/>
          <w:szCs w:val="22"/>
        </w:rPr>
        <w:t>Hundred</w:t>
      </w:r>
      <w:r w:rsidRPr="00AE267C">
        <w:rPr>
          <w:rFonts w:ascii="Arial" w:hAnsi="Arial" w:cs="Arial"/>
          <w:sz w:val="22"/>
          <w:szCs w:val="22"/>
        </w:rPr>
        <w:t>s</w:t>
      </w:r>
      <w:r>
        <w:rPr>
          <w:rFonts w:ascii="Arial" w:hAnsi="Arial" w:cs="Arial"/>
          <w:sz w:val="22"/>
          <w:szCs w:val="22"/>
        </w:rPr>
        <w:t xml:space="preserve"> of LGBT</w:t>
      </w:r>
      <w:r w:rsidR="00B839E4">
        <w:rPr>
          <w:rFonts w:ascii="Arial" w:hAnsi="Arial" w:cs="Arial"/>
          <w:sz w:val="22"/>
          <w:szCs w:val="22"/>
        </w:rPr>
        <w:t>+</w:t>
      </w:r>
      <w:r>
        <w:rPr>
          <w:rFonts w:ascii="Arial" w:hAnsi="Arial" w:cs="Arial"/>
          <w:sz w:val="22"/>
          <w:szCs w:val="22"/>
        </w:rPr>
        <w:t xml:space="preserve"> UNISON members debate our issues and influence</w:t>
      </w:r>
      <w:r w:rsidRPr="00AE267C">
        <w:rPr>
          <w:rFonts w:ascii="Arial" w:hAnsi="Arial" w:cs="Arial"/>
          <w:sz w:val="22"/>
          <w:szCs w:val="22"/>
        </w:rPr>
        <w:t xml:space="preserve"> </w:t>
      </w:r>
      <w:r>
        <w:rPr>
          <w:rFonts w:ascii="Arial" w:hAnsi="Arial" w:cs="Arial"/>
          <w:sz w:val="22"/>
          <w:szCs w:val="22"/>
        </w:rPr>
        <w:t>UNISON’s</w:t>
      </w:r>
      <w:r w:rsidRPr="00AE267C">
        <w:rPr>
          <w:rFonts w:ascii="Arial" w:hAnsi="Arial" w:cs="Arial"/>
          <w:sz w:val="22"/>
          <w:szCs w:val="22"/>
        </w:rPr>
        <w:t xml:space="preserve"> thinking on LGBT</w:t>
      </w:r>
      <w:r w:rsidR="00B839E4">
        <w:rPr>
          <w:rFonts w:ascii="Arial" w:hAnsi="Arial" w:cs="Arial"/>
          <w:sz w:val="22"/>
          <w:szCs w:val="22"/>
        </w:rPr>
        <w:t>+</w:t>
      </w:r>
      <w:r w:rsidRPr="00AE267C">
        <w:rPr>
          <w:rFonts w:ascii="Arial" w:hAnsi="Arial" w:cs="Arial"/>
          <w:sz w:val="22"/>
          <w:szCs w:val="22"/>
        </w:rPr>
        <w:t xml:space="preserve"> equality.</w:t>
      </w:r>
      <w:r>
        <w:rPr>
          <w:rFonts w:ascii="Arial" w:hAnsi="Arial" w:cs="Arial"/>
          <w:sz w:val="22"/>
          <w:szCs w:val="22"/>
        </w:rPr>
        <w:t xml:space="preserve"> If you’ve not been before, we recommend it!</w:t>
      </w:r>
    </w:p>
    <w:p w14:paraId="019397B2" w14:textId="62F3B523" w:rsidR="00D95417" w:rsidRPr="00C7208D" w:rsidRDefault="00D95417" w:rsidP="00D95417">
      <w:pPr>
        <w:rPr>
          <w:b/>
        </w:rPr>
      </w:pPr>
      <w:r w:rsidRPr="00AE267C">
        <w:rPr>
          <w:rFonts w:ascii="Arial" w:hAnsi="Arial" w:cs="Arial"/>
          <w:sz w:val="22"/>
          <w:szCs w:val="22"/>
        </w:rPr>
        <w:t xml:space="preserve">The conference bulletin – including </w:t>
      </w:r>
      <w:r>
        <w:rPr>
          <w:rFonts w:ascii="Arial" w:hAnsi="Arial" w:cs="Arial"/>
          <w:sz w:val="22"/>
          <w:szCs w:val="22"/>
        </w:rPr>
        <w:t xml:space="preserve">registration </w:t>
      </w:r>
      <w:r w:rsidRPr="00AE267C">
        <w:rPr>
          <w:rFonts w:ascii="Arial" w:hAnsi="Arial" w:cs="Arial"/>
          <w:sz w:val="22"/>
          <w:szCs w:val="22"/>
        </w:rPr>
        <w:t>forms</w:t>
      </w:r>
      <w:r>
        <w:rPr>
          <w:rFonts w:ascii="Arial" w:hAnsi="Arial" w:cs="Arial"/>
          <w:sz w:val="22"/>
          <w:szCs w:val="22"/>
        </w:rPr>
        <w:t xml:space="preserve"> </w:t>
      </w:r>
      <w:r w:rsidRPr="00AE267C">
        <w:rPr>
          <w:rFonts w:ascii="Arial" w:hAnsi="Arial" w:cs="Arial"/>
          <w:sz w:val="22"/>
          <w:szCs w:val="22"/>
        </w:rPr>
        <w:t xml:space="preserve">– </w:t>
      </w:r>
      <w:r w:rsidR="00717292">
        <w:rPr>
          <w:rFonts w:ascii="Arial" w:hAnsi="Arial" w:cs="Arial"/>
          <w:sz w:val="22"/>
          <w:szCs w:val="22"/>
        </w:rPr>
        <w:t>will go out online and to branches. You can check via</w:t>
      </w:r>
      <w:r>
        <w:rPr>
          <w:rFonts w:ascii="Arial" w:hAnsi="Arial" w:cs="Arial"/>
          <w:sz w:val="22"/>
          <w:szCs w:val="22"/>
        </w:rPr>
        <w:t xml:space="preserve"> </w:t>
      </w:r>
      <w:r w:rsidR="00C7208D" w:rsidRPr="00C7208D">
        <w:rPr>
          <w:b/>
        </w:rPr>
        <w:t>unison.org.uk/events/</w:t>
      </w:r>
    </w:p>
    <w:p w14:paraId="019397B3" w14:textId="77777777" w:rsidR="00D95417" w:rsidRPr="009C3E2F" w:rsidRDefault="00D95417" w:rsidP="00D95417">
      <w:pPr>
        <w:pStyle w:val="Heading1"/>
        <w:rPr>
          <w:rFonts w:ascii="Arial" w:hAnsi="Arial" w:cs="Arial"/>
          <w:color w:val="auto"/>
        </w:rPr>
      </w:pPr>
      <w:r w:rsidRPr="009C3E2F">
        <w:rPr>
          <w:rFonts w:ascii="Arial" w:hAnsi="Arial" w:cs="Arial"/>
          <w:color w:val="auto"/>
        </w:rPr>
        <w:t>Who can attend?</w:t>
      </w:r>
    </w:p>
    <w:p w14:paraId="019397B4" w14:textId="77777777" w:rsidR="00D95417" w:rsidRPr="00AE267C" w:rsidRDefault="00D95417" w:rsidP="00D95417">
      <w:pPr>
        <w:rPr>
          <w:rFonts w:ascii="Arial" w:hAnsi="Arial" w:cs="Arial"/>
          <w:sz w:val="22"/>
          <w:szCs w:val="22"/>
        </w:rPr>
      </w:pPr>
      <w:r w:rsidRPr="00AE267C">
        <w:rPr>
          <w:rFonts w:ascii="Arial" w:hAnsi="Arial" w:cs="Arial"/>
          <w:sz w:val="22"/>
          <w:szCs w:val="22"/>
        </w:rPr>
        <w:t>Any UNISON member who identifies as lesbian, gay, bisexual</w:t>
      </w:r>
      <w:r w:rsidR="00B839E4">
        <w:rPr>
          <w:rFonts w:ascii="Arial" w:hAnsi="Arial" w:cs="Arial"/>
          <w:sz w:val="22"/>
          <w:szCs w:val="22"/>
        </w:rPr>
        <w:t xml:space="preserve">, </w:t>
      </w:r>
      <w:r w:rsidRPr="00AE267C">
        <w:rPr>
          <w:rFonts w:ascii="Arial" w:hAnsi="Arial" w:cs="Arial"/>
          <w:sz w:val="22"/>
          <w:szCs w:val="22"/>
        </w:rPr>
        <w:t>transgender</w:t>
      </w:r>
      <w:r w:rsidR="00B839E4">
        <w:rPr>
          <w:rFonts w:ascii="Arial" w:hAnsi="Arial" w:cs="Arial"/>
          <w:sz w:val="22"/>
          <w:szCs w:val="22"/>
        </w:rPr>
        <w:t xml:space="preserve"> plus</w:t>
      </w:r>
      <w:r w:rsidRPr="00AE267C">
        <w:rPr>
          <w:rFonts w:ascii="Arial" w:hAnsi="Arial" w:cs="Arial"/>
          <w:sz w:val="22"/>
          <w:szCs w:val="22"/>
        </w:rPr>
        <w:t xml:space="preserve"> can apply to their branch to attend</w:t>
      </w:r>
      <w:r>
        <w:rPr>
          <w:rFonts w:ascii="Arial" w:hAnsi="Arial" w:cs="Arial"/>
          <w:sz w:val="22"/>
          <w:szCs w:val="22"/>
        </w:rPr>
        <w:t>.  Branches can decide how many members to send, but all are urged to register at least one delegate</w:t>
      </w:r>
      <w:r w:rsidRPr="00AE267C">
        <w:rPr>
          <w:rFonts w:ascii="Arial" w:hAnsi="Arial" w:cs="Arial"/>
          <w:sz w:val="22"/>
          <w:szCs w:val="22"/>
        </w:rPr>
        <w:t xml:space="preserve">. </w:t>
      </w:r>
    </w:p>
    <w:p w14:paraId="019397B5" w14:textId="77777777" w:rsidR="00D95417" w:rsidRPr="009C3E2F" w:rsidRDefault="00D95417" w:rsidP="00D95417">
      <w:pPr>
        <w:pStyle w:val="Heading1"/>
        <w:rPr>
          <w:rFonts w:ascii="Arial" w:hAnsi="Arial" w:cs="Arial"/>
          <w:color w:val="auto"/>
        </w:rPr>
      </w:pPr>
      <w:r w:rsidRPr="009C3E2F">
        <w:rPr>
          <w:rFonts w:ascii="Arial" w:hAnsi="Arial" w:cs="Arial"/>
          <w:color w:val="auto"/>
        </w:rPr>
        <w:t>How do you apply?</w:t>
      </w:r>
    </w:p>
    <w:p w14:paraId="019397B6" w14:textId="4A166AD7" w:rsidR="00D95417" w:rsidRDefault="00D95417" w:rsidP="00D95417">
      <w:pPr>
        <w:rPr>
          <w:rFonts w:ascii="Arial" w:hAnsi="Arial" w:cs="Arial"/>
          <w:sz w:val="22"/>
          <w:szCs w:val="22"/>
        </w:rPr>
      </w:pPr>
      <w:r w:rsidRPr="00AE267C">
        <w:rPr>
          <w:rFonts w:ascii="Arial" w:hAnsi="Arial" w:cs="Arial"/>
          <w:sz w:val="22"/>
          <w:szCs w:val="22"/>
        </w:rPr>
        <w:t xml:space="preserve">Speak to your branch as soon as possible, find out how and when the branch delegation will be agreed and tell them you want to go.  </w:t>
      </w:r>
      <w:r>
        <w:rPr>
          <w:rFonts w:ascii="Arial" w:hAnsi="Arial" w:cs="Arial"/>
          <w:sz w:val="22"/>
          <w:szCs w:val="22"/>
        </w:rPr>
        <w:t>D</w:t>
      </w:r>
      <w:r w:rsidRPr="00AE267C">
        <w:rPr>
          <w:rFonts w:ascii="Arial" w:hAnsi="Arial" w:cs="Arial"/>
          <w:sz w:val="22"/>
          <w:szCs w:val="22"/>
        </w:rPr>
        <w:t>elegation</w:t>
      </w:r>
      <w:r>
        <w:rPr>
          <w:rFonts w:ascii="Arial" w:hAnsi="Arial" w:cs="Arial"/>
          <w:sz w:val="22"/>
          <w:szCs w:val="22"/>
        </w:rPr>
        <w:t>s must</w:t>
      </w:r>
      <w:r w:rsidRPr="00AE267C">
        <w:rPr>
          <w:rFonts w:ascii="Arial" w:hAnsi="Arial" w:cs="Arial"/>
          <w:sz w:val="22"/>
          <w:szCs w:val="22"/>
        </w:rPr>
        <w:t xml:space="preserve"> meet UNISON’s rules on fair representation.</w:t>
      </w:r>
      <w:r>
        <w:rPr>
          <w:rFonts w:ascii="Arial" w:hAnsi="Arial" w:cs="Arial"/>
          <w:sz w:val="22"/>
          <w:szCs w:val="22"/>
        </w:rPr>
        <w:t xml:space="preserve"> </w:t>
      </w:r>
      <w:r w:rsidR="00A44795">
        <w:rPr>
          <w:rFonts w:ascii="Arial" w:hAnsi="Arial" w:cs="Arial"/>
          <w:sz w:val="22"/>
          <w:szCs w:val="22"/>
        </w:rPr>
        <w:t>A</w:t>
      </w:r>
      <w:r>
        <w:rPr>
          <w:rFonts w:ascii="Arial" w:hAnsi="Arial" w:cs="Arial"/>
          <w:sz w:val="22"/>
          <w:szCs w:val="22"/>
        </w:rPr>
        <w:t xml:space="preserve"> branch</w:t>
      </w:r>
      <w:r w:rsidRPr="00AE267C">
        <w:rPr>
          <w:rFonts w:ascii="Arial" w:hAnsi="Arial" w:cs="Arial"/>
          <w:sz w:val="22"/>
          <w:szCs w:val="22"/>
        </w:rPr>
        <w:t xml:space="preserve"> can’t send a delegati</w:t>
      </w:r>
      <w:r>
        <w:rPr>
          <w:rFonts w:ascii="Arial" w:hAnsi="Arial" w:cs="Arial"/>
          <w:sz w:val="22"/>
          <w:szCs w:val="22"/>
        </w:rPr>
        <w:t xml:space="preserve">on of just two men, for example </w:t>
      </w:r>
      <w:r w:rsidRPr="00AE267C">
        <w:rPr>
          <w:rFonts w:ascii="Arial" w:hAnsi="Arial" w:cs="Arial"/>
          <w:sz w:val="22"/>
          <w:szCs w:val="22"/>
        </w:rPr>
        <w:t xml:space="preserve">– it would need to also send two women. </w:t>
      </w:r>
    </w:p>
    <w:p w14:paraId="019397B7" w14:textId="27762D7A" w:rsidR="00D95417" w:rsidRPr="00AE267C" w:rsidRDefault="00D95417" w:rsidP="00D95417">
      <w:pPr>
        <w:rPr>
          <w:rFonts w:ascii="Arial" w:hAnsi="Arial" w:cs="Arial"/>
          <w:sz w:val="22"/>
          <w:szCs w:val="22"/>
        </w:rPr>
      </w:pPr>
      <w:r w:rsidRPr="00AE267C">
        <w:rPr>
          <w:rFonts w:ascii="Arial" w:hAnsi="Arial" w:cs="Arial"/>
          <w:sz w:val="22"/>
          <w:szCs w:val="22"/>
        </w:rPr>
        <w:t>Low paid, part-time and manual workers have been particularly under-represented at previous conferen</w:t>
      </w:r>
      <w:r>
        <w:rPr>
          <w:rFonts w:ascii="Arial" w:hAnsi="Arial" w:cs="Arial"/>
          <w:sz w:val="22"/>
          <w:szCs w:val="22"/>
        </w:rPr>
        <w:t>ces so</w:t>
      </w:r>
      <w:r w:rsidRPr="00AE267C">
        <w:rPr>
          <w:rFonts w:ascii="Arial" w:hAnsi="Arial" w:cs="Arial"/>
          <w:sz w:val="22"/>
          <w:szCs w:val="22"/>
        </w:rPr>
        <w:t xml:space="preserve"> if this applies to you, </w:t>
      </w:r>
      <w:r>
        <w:rPr>
          <w:rFonts w:ascii="Arial" w:hAnsi="Arial" w:cs="Arial"/>
          <w:sz w:val="22"/>
          <w:szCs w:val="22"/>
        </w:rPr>
        <w:t>you are particularly welcome</w:t>
      </w:r>
      <w:r w:rsidRPr="00AE267C">
        <w:rPr>
          <w:rFonts w:ascii="Arial" w:hAnsi="Arial" w:cs="Arial"/>
          <w:sz w:val="22"/>
          <w:szCs w:val="22"/>
        </w:rPr>
        <w:t xml:space="preserve">.  </w:t>
      </w:r>
      <w:r>
        <w:rPr>
          <w:rFonts w:ascii="Arial" w:hAnsi="Arial" w:cs="Arial"/>
          <w:sz w:val="22"/>
          <w:szCs w:val="22"/>
        </w:rPr>
        <w:t>Registration closes</w:t>
      </w:r>
      <w:r w:rsidR="004273E0">
        <w:rPr>
          <w:rFonts w:ascii="Arial" w:hAnsi="Arial" w:cs="Arial"/>
          <w:sz w:val="22"/>
          <w:szCs w:val="22"/>
        </w:rPr>
        <w:t xml:space="preserve"> </w:t>
      </w:r>
      <w:r w:rsidR="000572B8">
        <w:rPr>
          <w:rFonts w:ascii="Arial" w:hAnsi="Arial" w:cs="Arial"/>
          <w:sz w:val="22"/>
          <w:szCs w:val="22"/>
        </w:rPr>
        <w:t xml:space="preserve">in August (date to be confirmed). </w:t>
      </w:r>
    </w:p>
    <w:p w14:paraId="019397B8" w14:textId="77777777" w:rsidR="00D95417" w:rsidRPr="009C3E2F" w:rsidRDefault="00D95417" w:rsidP="00D95417">
      <w:pPr>
        <w:pStyle w:val="Heading1"/>
        <w:rPr>
          <w:rFonts w:ascii="Arial" w:hAnsi="Arial" w:cs="Arial"/>
          <w:color w:val="auto"/>
        </w:rPr>
      </w:pPr>
      <w:r w:rsidRPr="009C3E2F">
        <w:rPr>
          <w:rFonts w:ascii="Arial" w:hAnsi="Arial" w:cs="Arial"/>
          <w:color w:val="auto"/>
        </w:rPr>
        <w:t>Transitioning but not yet changed your UNISON membership details?</w:t>
      </w:r>
    </w:p>
    <w:p w14:paraId="019397B9" w14:textId="77777777" w:rsidR="00D95417" w:rsidRPr="00AE267C" w:rsidRDefault="00D95417" w:rsidP="00D95417">
      <w:pPr>
        <w:rPr>
          <w:rFonts w:ascii="Arial" w:hAnsi="Arial" w:cs="Arial"/>
          <w:sz w:val="22"/>
          <w:szCs w:val="22"/>
        </w:rPr>
      </w:pPr>
      <w:r w:rsidRPr="00AE267C">
        <w:rPr>
          <w:rFonts w:ascii="Arial" w:hAnsi="Arial" w:cs="Arial"/>
          <w:sz w:val="22"/>
          <w:szCs w:val="22"/>
        </w:rPr>
        <w:t>Members can participate in UNISON conferences in a different gender to their UNISON membership details</w:t>
      </w:r>
      <w:r>
        <w:rPr>
          <w:rFonts w:ascii="Arial" w:hAnsi="Arial" w:cs="Arial"/>
          <w:sz w:val="22"/>
          <w:szCs w:val="22"/>
        </w:rPr>
        <w:t>.</w:t>
      </w:r>
    </w:p>
    <w:p w14:paraId="019397BA" w14:textId="77777777" w:rsidR="00D95417" w:rsidRPr="009C3E2F" w:rsidRDefault="00D95417" w:rsidP="00D95417">
      <w:pPr>
        <w:pStyle w:val="Heading1"/>
        <w:rPr>
          <w:rFonts w:ascii="Arial" w:hAnsi="Arial" w:cs="Arial"/>
          <w:color w:val="auto"/>
        </w:rPr>
      </w:pPr>
      <w:r w:rsidRPr="009C3E2F">
        <w:rPr>
          <w:rFonts w:ascii="Arial" w:hAnsi="Arial" w:cs="Arial"/>
          <w:color w:val="auto"/>
        </w:rPr>
        <w:t>What if you’re not out as LGBT</w:t>
      </w:r>
      <w:r w:rsidR="00B839E4">
        <w:rPr>
          <w:rFonts w:ascii="Arial" w:hAnsi="Arial" w:cs="Arial"/>
          <w:color w:val="auto"/>
        </w:rPr>
        <w:t>+</w:t>
      </w:r>
      <w:r w:rsidRPr="009C3E2F">
        <w:rPr>
          <w:rFonts w:ascii="Arial" w:hAnsi="Arial" w:cs="Arial"/>
          <w:color w:val="auto"/>
        </w:rPr>
        <w:t xml:space="preserve"> in your branch?</w:t>
      </w:r>
    </w:p>
    <w:p w14:paraId="019397BB" w14:textId="77777777" w:rsidR="00D95417" w:rsidRPr="00AE267C" w:rsidRDefault="00D95417" w:rsidP="00D95417">
      <w:pPr>
        <w:rPr>
          <w:rFonts w:ascii="Arial" w:hAnsi="Arial" w:cs="Arial"/>
          <w:sz w:val="22"/>
          <w:szCs w:val="22"/>
        </w:rPr>
      </w:pPr>
      <w:r w:rsidRPr="00AE267C">
        <w:rPr>
          <w:rFonts w:ascii="Arial" w:hAnsi="Arial" w:cs="Arial"/>
          <w:sz w:val="22"/>
          <w:szCs w:val="22"/>
        </w:rPr>
        <w:t>Get in t</w:t>
      </w:r>
      <w:r>
        <w:rPr>
          <w:rFonts w:ascii="Arial" w:hAnsi="Arial" w:cs="Arial"/>
          <w:sz w:val="22"/>
          <w:szCs w:val="22"/>
        </w:rPr>
        <w:t>ouch with your regional LGBT</w:t>
      </w:r>
      <w:r w:rsidR="00B839E4">
        <w:rPr>
          <w:rFonts w:ascii="Arial" w:hAnsi="Arial" w:cs="Arial"/>
          <w:sz w:val="22"/>
          <w:szCs w:val="22"/>
        </w:rPr>
        <w:t>+</w:t>
      </w:r>
      <w:r>
        <w:rPr>
          <w:rFonts w:ascii="Arial" w:hAnsi="Arial" w:cs="Arial"/>
          <w:sz w:val="22"/>
          <w:szCs w:val="22"/>
        </w:rPr>
        <w:t xml:space="preserve"> group contact</w:t>
      </w:r>
      <w:r w:rsidRPr="00AE267C">
        <w:rPr>
          <w:rFonts w:ascii="Arial" w:hAnsi="Arial" w:cs="Arial"/>
          <w:sz w:val="22"/>
          <w:szCs w:val="22"/>
        </w:rPr>
        <w:t xml:space="preserve">. </w:t>
      </w:r>
      <w:r>
        <w:rPr>
          <w:rFonts w:ascii="Arial" w:hAnsi="Arial" w:cs="Arial"/>
          <w:sz w:val="22"/>
          <w:szCs w:val="22"/>
        </w:rPr>
        <w:t>You can find their contact details at unison.or</w:t>
      </w:r>
      <w:r w:rsidR="00E52F8E">
        <w:rPr>
          <w:rFonts w:ascii="Arial" w:hAnsi="Arial" w:cs="Arial"/>
          <w:sz w:val="22"/>
          <w:szCs w:val="22"/>
        </w:rPr>
        <w:t>g</w:t>
      </w:r>
      <w:r>
        <w:rPr>
          <w:rFonts w:ascii="Arial" w:hAnsi="Arial" w:cs="Arial"/>
          <w:sz w:val="22"/>
          <w:szCs w:val="22"/>
        </w:rPr>
        <w:t xml:space="preserve">.uk/out or by phoning UNISONDirect on 0800 0 857 857.  </w:t>
      </w:r>
      <w:r w:rsidRPr="00AE267C">
        <w:rPr>
          <w:rFonts w:ascii="Arial" w:hAnsi="Arial" w:cs="Arial"/>
          <w:sz w:val="22"/>
          <w:szCs w:val="22"/>
        </w:rPr>
        <w:t>They will act as an intermediary between you and your branch, without revealing your identity. You</w:t>
      </w:r>
      <w:r>
        <w:rPr>
          <w:rFonts w:ascii="Arial" w:hAnsi="Arial" w:cs="Arial"/>
          <w:sz w:val="22"/>
          <w:szCs w:val="22"/>
        </w:rPr>
        <w:t>’</w:t>
      </w:r>
      <w:r w:rsidRPr="00AE267C">
        <w:rPr>
          <w:rFonts w:ascii="Arial" w:hAnsi="Arial" w:cs="Arial"/>
          <w:sz w:val="22"/>
          <w:szCs w:val="22"/>
        </w:rPr>
        <w:t xml:space="preserve">ll still be attending as a branch delegate and you </w:t>
      </w:r>
      <w:r>
        <w:rPr>
          <w:rFonts w:ascii="Arial" w:hAnsi="Arial" w:cs="Arial"/>
          <w:sz w:val="22"/>
          <w:szCs w:val="22"/>
        </w:rPr>
        <w:t>should</w:t>
      </w:r>
      <w:r w:rsidRPr="00AE267C">
        <w:rPr>
          <w:rFonts w:ascii="Arial" w:hAnsi="Arial" w:cs="Arial"/>
          <w:sz w:val="22"/>
          <w:szCs w:val="22"/>
        </w:rPr>
        <w:t xml:space="preserve"> provide a report to the branch, but your name will not be attached to it.</w:t>
      </w:r>
    </w:p>
    <w:p w14:paraId="019397BC" w14:textId="77777777" w:rsidR="00D95417" w:rsidRPr="009C3E2F" w:rsidRDefault="00D95417" w:rsidP="00D95417">
      <w:pPr>
        <w:pStyle w:val="Heading1"/>
        <w:rPr>
          <w:rFonts w:ascii="Arial" w:hAnsi="Arial" w:cs="Arial"/>
          <w:color w:val="auto"/>
        </w:rPr>
      </w:pPr>
      <w:r w:rsidRPr="009C3E2F">
        <w:rPr>
          <w:rFonts w:ascii="Arial" w:hAnsi="Arial" w:cs="Arial"/>
          <w:color w:val="auto"/>
        </w:rPr>
        <w:t>How are accommodation and travel arranged?</w:t>
      </w:r>
    </w:p>
    <w:p w14:paraId="019397BD" w14:textId="77777777" w:rsidR="00D95417" w:rsidRPr="00AE267C" w:rsidRDefault="00D95417" w:rsidP="00D95417">
      <w:pPr>
        <w:rPr>
          <w:rFonts w:ascii="Arial" w:hAnsi="Arial" w:cs="Arial"/>
          <w:sz w:val="22"/>
          <w:szCs w:val="22"/>
        </w:rPr>
      </w:pPr>
      <w:r w:rsidRPr="00AE267C">
        <w:rPr>
          <w:rFonts w:ascii="Arial" w:hAnsi="Arial" w:cs="Arial"/>
          <w:sz w:val="22"/>
          <w:szCs w:val="22"/>
        </w:rPr>
        <w:t xml:space="preserve">The conference bulletin includes information on accommodation and forms for booking your travel.  Your branch will help with booking. </w:t>
      </w:r>
    </w:p>
    <w:p w14:paraId="019397BE" w14:textId="77777777" w:rsidR="00D95417" w:rsidRPr="009C3E2F" w:rsidRDefault="00D95417" w:rsidP="00D95417">
      <w:pPr>
        <w:pStyle w:val="Heading1"/>
        <w:rPr>
          <w:rFonts w:ascii="Arial" w:hAnsi="Arial" w:cs="Arial"/>
          <w:color w:val="auto"/>
        </w:rPr>
      </w:pPr>
      <w:r w:rsidRPr="009C3E2F">
        <w:rPr>
          <w:rFonts w:ascii="Arial" w:hAnsi="Arial" w:cs="Arial"/>
          <w:color w:val="auto"/>
        </w:rPr>
        <w:lastRenderedPageBreak/>
        <w:t>Who pays?</w:t>
      </w:r>
    </w:p>
    <w:p w14:paraId="019397BF" w14:textId="77777777" w:rsidR="00D95417" w:rsidRPr="00AE267C" w:rsidRDefault="00D95417" w:rsidP="00D95417">
      <w:pPr>
        <w:rPr>
          <w:rFonts w:ascii="Arial" w:hAnsi="Arial" w:cs="Arial"/>
          <w:b/>
          <w:sz w:val="22"/>
          <w:szCs w:val="22"/>
        </w:rPr>
      </w:pPr>
      <w:r w:rsidRPr="00AE267C">
        <w:rPr>
          <w:rFonts w:ascii="Arial" w:hAnsi="Arial" w:cs="Arial"/>
          <w:sz w:val="22"/>
          <w:szCs w:val="22"/>
        </w:rPr>
        <w:t xml:space="preserve">Branches pay for their delegates’ accommodation and expenses.  This includes the cost of meals and any dependent care or personal facilitation.  You should get the money for your expenses before the conference itself – remember to ask the branch in plenty of time.  Delegates’ travel costs are paid by UNISON centrally; visitors’ travel is paid by their branch. </w:t>
      </w:r>
    </w:p>
    <w:p w14:paraId="019397C0" w14:textId="77777777" w:rsidR="00D95417" w:rsidRPr="009C3E2F" w:rsidRDefault="00D95417" w:rsidP="00D95417">
      <w:pPr>
        <w:pStyle w:val="Heading1"/>
        <w:rPr>
          <w:rFonts w:ascii="Arial" w:hAnsi="Arial" w:cs="Arial"/>
          <w:color w:val="auto"/>
        </w:rPr>
      </w:pPr>
      <w:r w:rsidRPr="009C3E2F">
        <w:rPr>
          <w:rFonts w:ascii="Arial" w:hAnsi="Arial" w:cs="Arial"/>
          <w:color w:val="auto"/>
        </w:rPr>
        <w:t>What about kids?</w:t>
      </w:r>
    </w:p>
    <w:p w14:paraId="019397C1" w14:textId="1E612B94" w:rsidR="00D95417" w:rsidRPr="00F0543A" w:rsidRDefault="00D95417" w:rsidP="00D95417">
      <w:pPr>
        <w:rPr>
          <w:rFonts w:ascii="Arial" w:hAnsi="Arial" w:cs="Arial"/>
          <w:sz w:val="22"/>
          <w:szCs w:val="22"/>
        </w:rPr>
      </w:pPr>
      <w:r w:rsidRPr="00AE267C">
        <w:rPr>
          <w:rFonts w:ascii="Arial" w:hAnsi="Arial" w:cs="Arial"/>
          <w:sz w:val="22"/>
          <w:szCs w:val="22"/>
        </w:rPr>
        <w:t xml:space="preserve">If you need to bring your kids with you, active childcare is provided for children up to 16, while conference is in session. It’s called a crèche, but it’s not just for babies.  UNISON will pay for your </w:t>
      </w:r>
      <w:r>
        <w:rPr>
          <w:rFonts w:ascii="Arial" w:hAnsi="Arial" w:cs="Arial"/>
          <w:sz w:val="22"/>
          <w:szCs w:val="22"/>
        </w:rPr>
        <w:t>children’</w:t>
      </w:r>
      <w:r w:rsidRPr="00AE267C">
        <w:rPr>
          <w:rFonts w:ascii="Arial" w:hAnsi="Arial" w:cs="Arial"/>
          <w:sz w:val="22"/>
          <w:szCs w:val="22"/>
        </w:rPr>
        <w:t>s travel and accommodation if they are booked in the crèche.</w:t>
      </w:r>
    </w:p>
    <w:p w14:paraId="019397C2" w14:textId="77777777" w:rsidR="00D95417" w:rsidRPr="009C3E2F" w:rsidRDefault="00D95417" w:rsidP="00D95417">
      <w:pPr>
        <w:pStyle w:val="Heading1"/>
        <w:rPr>
          <w:rFonts w:ascii="Arial" w:hAnsi="Arial" w:cs="Arial"/>
          <w:color w:val="auto"/>
        </w:rPr>
      </w:pPr>
      <w:r w:rsidRPr="009C3E2F">
        <w:rPr>
          <w:rFonts w:ascii="Arial" w:hAnsi="Arial" w:cs="Arial"/>
          <w:color w:val="auto"/>
        </w:rPr>
        <w:t>What facilities are provided?</w:t>
      </w:r>
    </w:p>
    <w:p w14:paraId="019397C3" w14:textId="72453BFD" w:rsidR="00D95417" w:rsidRPr="00AE267C" w:rsidRDefault="00D95417" w:rsidP="00D95417">
      <w:pPr>
        <w:rPr>
          <w:rFonts w:ascii="Arial" w:hAnsi="Arial" w:cs="Arial"/>
          <w:sz w:val="22"/>
          <w:szCs w:val="22"/>
        </w:rPr>
      </w:pPr>
      <w:r w:rsidRPr="00AE267C">
        <w:rPr>
          <w:rFonts w:ascii="Arial" w:hAnsi="Arial" w:cs="Arial"/>
          <w:sz w:val="22"/>
          <w:szCs w:val="22"/>
        </w:rPr>
        <w:t xml:space="preserve">UNISON aims to provide a fully accessible event for disabled members but </w:t>
      </w:r>
      <w:r w:rsidR="004711FA" w:rsidRPr="00AE267C">
        <w:rPr>
          <w:rFonts w:ascii="Arial" w:hAnsi="Arial" w:cs="Arial"/>
          <w:sz w:val="22"/>
          <w:szCs w:val="22"/>
        </w:rPr>
        <w:t>must</w:t>
      </w:r>
      <w:r w:rsidRPr="00AE267C">
        <w:rPr>
          <w:rFonts w:ascii="Arial" w:hAnsi="Arial" w:cs="Arial"/>
          <w:sz w:val="22"/>
          <w:szCs w:val="22"/>
        </w:rPr>
        <w:t xml:space="preserve"> know what people need in advance.</w:t>
      </w:r>
      <w:r>
        <w:rPr>
          <w:rFonts w:ascii="Arial" w:hAnsi="Arial" w:cs="Arial"/>
          <w:sz w:val="22"/>
          <w:szCs w:val="22"/>
        </w:rPr>
        <w:t xml:space="preserve"> </w:t>
      </w:r>
    </w:p>
    <w:p w14:paraId="019397C4" w14:textId="77777777" w:rsidR="00D95417" w:rsidRPr="009C3E2F" w:rsidRDefault="00D95417" w:rsidP="00D95417">
      <w:pPr>
        <w:pStyle w:val="Heading1"/>
        <w:rPr>
          <w:rFonts w:ascii="Arial" w:hAnsi="Arial" w:cs="Arial"/>
          <w:color w:val="auto"/>
        </w:rPr>
      </w:pPr>
      <w:r w:rsidRPr="009C3E2F">
        <w:rPr>
          <w:rFonts w:ascii="Arial" w:hAnsi="Arial" w:cs="Arial"/>
          <w:color w:val="auto"/>
        </w:rPr>
        <w:t>How can you prepare for conference?</w:t>
      </w:r>
    </w:p>
    <w:p w14:paraId="019397C5" w14:textId="77777777" w:rsidR="00D95417" w:rsidRPr="00AE267C" w:rsidRDefault="00D95417" w:rsidP="00D95417">
      <w:pPr>
        <w:rPr>
          <w:rFonts w:ascii="Arial" w:hAnsi="Arial" w:cs="Arial"/>
          <w:sz w:val="22"/>
          <w:szCs w:val="22"/>
        </w:rPr>
      </w:pPr>
      <w:r>
        <w:rPr>
          <w:rFonts w:ascii="Arial" w:hAnsi="Arial" w:cs="Arial"/>
          <w:sz w:val="22"/>
          <w:szCs w:val="22"/>
        </w:rPr>
        <w:t>You’ll be sent a detailed delegate pack a couple of weeks before conference.  Have a good look through it.  Most regional LGBT</w:t>
      </w:r>
      <w:r w:rsidR="00B839E4">
        <w:rPr>
          <w:rFonts w:ascii="Arial" w:hAnsi="Arial" w:cs="Arial"/>
          <w:sz w:val="22"/>
          <w:szCs w:val="22"/>
        </w:rPr>
        <w:t>+</w:t>
      </w:r>
      <w:r>
        <w:rPr>
          <w:rFonts w:ascii="Arial" w:hAnsi="Arial" w:cs="Arial"/>
          <w:sz w:val="22"/>
          <w:szCs w:val="22"/>
        </w:rPr>
        <w:t xml:space="preserve"> groups have a</w:t>
      </w:r>
      <w:r w:rsidRPr="00AE267C">
        <w:rPr>
          <w:rFonts w:ascii="Arial" w:hAnsi="Arial" w:cs="Arial"/>
          <w:sz w:val="22"/>
          <w:szCs w:val="22"/>
        </w:rPr>
        <w:t xml:space="preserve"> pre-conference meeting, where you can:</w:t>
      </w:r>
    </w:p>
    <w:p w14:paraId="019397C6" w14:textId="77777777" w:rsidR="00D95417" w:rsidRPr="00AE267C" w:rsidRDefault="00D95417" w:rsidP="00D95417">
      <w:pPr>
        <w:numPr>
          <w:ilvl w:val="0"/>
          <w:numId w:val="3"/>
        </w:numPr>
        <w:spacing w:after="0"/>
        <w:rPr>
          <w:rFonts w:ascii="Arial" w:hAnsi="Arial" w:cs="Arial"/>
          <w:sz w:val="22"/>
          <w:szCs w:val="22"/>
        </w:rPr>
      </w:pPr>
      <w:r w:rsidRPr="00AE267C">
        <w:rPr>
          <w:rFonts w:ascii="Arial" w:hAnsi="Arial" w:cs="Arial"/>
          <w:sz w:val="22"/>
          <w:szCs w:val="22"/>
        </w:rPr>
        <w:t>meet other delegates</w:t>
      </w:r>
      <w:r>
        <w:rPr>
          <w:rFonts w:ascii="Arial" w:hAnsi="Arial" w:cs="Arial"/>
          <w:sz w:val="22"/>
          <w:szCs w:val="22"/>
        </w:rPr>
        <w:t xml:space="preserve"> </w:t>
      </w:r>
      <w:r w:rsidRPr="00AE267C">
        <w:rPr>
          <w:rFonts w:ascii="Arial" w:hAnsi="Arial" w:cs="Arial"/>
          <w:sz w:val="22"/>
          <w:szCs w:val="22"/>
        </w:rPr>
        <w:t>– and maybe arrange to travel to conference together</w:t>
      </w:r>
    </w:p>
    <w:p w14:paraId="019397C7" w14:textId="77777777" w:rsidR="00D95417" w:rsidRPr="00AE267C" w:rsidRDefault="00D95417" w:rsidP="00D95417">
      <w:pPr>
        <w:numPr>
          <w:ilvl w:val="0"/>
          <w:numId w:val="3"/>
        </w:numPr>
        <w:spacing w:after="0"/>
        <w:rPr>
          <w:rFonts w:ascii="Arial" w:hAnsi="Arial" w:cs="Arial"/>
          <w:sz w:val="22"/>
          <w:szCs w:val="22"/>
        </w:rPr>
      </w:pPr>
      <w:r w:rsidRPr="00AE267C">
        <w:rPr>
          <w:rFonts w:ascii="Arial" w:hAnsi="Arial" w:cs="Arial"/>
          <w:sz w:val="22"/>
          <w:szCs w:val="22"/>
        </w:rPr>
        <w:t>learn how conference works and find your way around the conference papers</w:t>
      </w:r>
    </w:p>
    <w:p w14:paraId="019397C8" w14:textId="77777777" w:rsidR="00D95417" w:rsidRPr="00AE267C" w:rsidRDefault="00D95417" w:rsidP="00D95417">
      <w:pPr>
        <w:numPr>
          <w:ilvl w:val="0"/>
          <w:numId w:val="3"/>
        </w:numPr>
        <w:spacing w:after="0"/>
        <w:rPr>
          <w:rFonts w:ascii="Arial" w:hAnsi="Arial" w:cs="Arial"/>
          <w:sz w:val="22"/>
          <w:szCs w:val="22"/>
        </w:rPr>
      </w:pPr>
      <w:r w:rsidRPr="00AE267C">
        <w:rPr>
          <w:rFonts w:ascii="Arial" w:hAnsi="Arial" w:cs="Arial"/>
          <w:sz w:val="22"/>
          <w:szCs w:val="22"/>
        </w:rPr>
        <w:t xml:space="preserve">discuss the regional group’s position on </w:t>
      </w:r>
      <w:r>
        <w:rPr>
          <w:rFonts w:ascii="Arial" w:hAnsi="Arial" w:cs="Arial"/>
          <w:sz w:val="22"/>
          <w:szCs w:val="22"/>
        </w:rPr>
        <w:t>conference</w:t>
      </w:r>
      <w:r w:rsidRPr="00AE267C">
        <w:rPr>
          <w:rFonts w:ascii="Arial" w:hAnsi="Arial" w:cs="Arial"/>
          <w:sz w:val="22"/>
          <w:szCs w:val="22"/>
        </w:rPr>
        <w:t xml:space="preserve"> motions.</w:t>
      </w:r>
    </w:p>
    <w:p w14:paraId="019397C9" w14:textId="77777777" w:rsidR="00D95417" w:rsidRPr="009C3E2F" w:rsidRDefault="00D95417" w:rsidP="00D95417">
      <w:pPr>
        <w:pStyle w:val="Heading1"/>
        <w:rPr>
          <w:rFonts w:ascii="Arial" w:hAnsi="Arial" w:cs="Arial"/>
          <w:color w:val="auto"/>
        </w:rPr>
      </w:pPr>
      <w:r w:rsidRPr="009C3E2F">
        <w:rPr>
          <w:rFonts w:ascii="Arial" w:hAnsi="Arial" w:cs="Arial"/>
          <w:color w:val="auto"/>
        </w:rPr>
        <w:t>Anything else?</w:t>
      </w:r>
    </w:p>
    <w:p w14:paraId="39486032" w14:textId="289F2E90" w:rsidR="00A44795" w:rsidRDefault="00D95417" w:rsidP="00D95417">
      <w:pPr>
        <w:rPr>
          <w:rFonts w:ascii="Arial" w:hAnsi="Arial" w:cs="Arial"/>
          <w:sz w:val="22"/>
          <w:szCs w:val="22"/>
        </w:rPr>
      </w:pPr>
      <w:r w:rsidRPr="00AE267C">
        <w:rPr>
          <w:rFonts w:ascii="Arial" w:hAnsi="Arial" w:cs="Arial"/>
          <w:sz w:val="22"/>
          <w:szCs w:val="22"/>
        </w:rPr>
        <w:t xml:space="preserve">If you have any other questions, please contact us at </w:t>
      </w:r>
      <w:hyperlink r:id="rId10" w:history="1">
        <w:r w:rsidRPr="00C05184">
          <w:rPr>
            <w:rStyle w:val="Hyperlink"/>
            <w:rFonts w:ascii="Arial" w:hAnsi="Arial" w:cs="Arial"/>
            <w:sz w:val="22"/>
            <w:szCs w:val="22"/>
          </w:rPr>
          <w:t>out@unison.co.uk</w:t>
        </w:r>
      </w:hyperlink>
      <w:r w:rsidRPr="00AE267C">
        <w:rPr>
          <w:rFonts w:ascii="Arial" w:hAnsi="Arial" w:cs="Arial"/>
          <w:sz w:val="22"/>
          <w:szCs w:val="22"/>
        </w:rPr>
        <w:t xml:space="preserve"> . </w:t>
      </w:r>
    </w:p>
    <w:p w14:paraId="019397CB" w14:textId="77777777" w:rsidR="00D95417" w:rsidRDefault="00D95417" w:rsidP="00D95417">
      <w:pPr>
        <w:rPr>
          <w:rFonts w:ascii="Arial" w:hAnsi="Arial" w:cs="Arial"/>
          <w:sz w:val="22"/>
          <w:szCs w:val="22"/>
        </w:rPr>
      </w:pPr>
    </w:p>
    <w:p w14:paraId="019397CC" w14:textId="74B62E07" w:rsidR="00D95417" w:rsidRPr="009C3E2F" w:rsidRDefault="00D95417" w:rsidP="00D95417">
      <w:pPr>
        <w:pStyle w:val="Heading2"/>
        <w:rPr>
          <w:rFonts w:ascii="Arial" w:hAnsi="Arial" w:cs="Arial"/>
          <w:color w:val="auto"/>
        </w:rPr>
      </w:pPr>
      <w:r w:rsidRPr="009C3E2F">
        <w:rPr>
          <w:rFonts w:ascii="Arial" w:hAnsi="Arial" w:cs="Arial"/>
          <w:color w:val="auto"/>
        </w:rPr>
        <w:t>We look forward to seeing you in</w:t>
      </w:r>
      <w:r w:rsidR="009C3E2F">
        <w:rPr>
          <w:rFonts w:ascii="Arial" w:hAnsi="Arial" w:cs="Arial"/>
          <w:color w:val="auto"/>
        </w:rPr>
        <w:t xml:space="preserve"> </w:t>
      </w:r>
      <w:r w:rsidR="004711FA">
        <w:rPr>
          <w:rFonts w:ascii="Arial" w:hAnsi="Arial" w:cs="Arial"/>
          <w:color w:val="auto"/>
        </w:rPr>
        <w:t>Edinburgh</w:t>
      </w:r>
      <w:r w:rsidRPr="009C3E2F">
        <w:rPr>
          <w:rFonts w:ascii="Arial" w:hAnsi="Arial" w:cs="Arial"/>
          <w:color w:val="auto"/>
        </w:rPr>
        <w:t>!</w:t>
      </w:r>
    </w:p>
    <w:p w14:paraId="019397CD" w14:textId="77777777" w:rsidR="00D95417" w:rsidRPr="009C3E2F" w:rsidRDefault="00D95417" w:rsidP="00D95417">
      <w:pPr>
        <w:pStyle w:val="Heading2"/>
        <w:rPr>
          <w:rFonts w:ascii="Arial" w:hAnsi="Arial" w:cs="Arial"/>
          <w:color w:val="auto"/>
        </w:rPr>
      </w:pPr>
    </w:p>
    <w:p w14:paraId="019397CE" w14:textId="796DD22B" w:rsidR="00D02AFE" w:rsidRPr="009C3E2F" w:rsidRDefault="00A44795" w:rsidP="00D95417">
      <w:pPr>
        <w:pStyle w:val="Heading2"/>
        <w:rPr>
          <w:rFonts w:ascii="Arial" w:hAnsi="Arial" w:cs="Arial"/>
          <w:color w:val="auto"/>
        </w:rPr>
      </w:pPr>
      <w:r>
        <w:rPr>
          <w:rFonts w:ascii="Arial" w:hAnsi="Arial" w:cs="Arial"/>
          <w:color w:val="auto"/>
        </w:rPr>
        <w:t>March</w:t>
      </w:r>
      <w:r w:rsidR="00536D63">
        <w:rPr>
          <w:rFonts w:ascii="Arial" w:hAnsi="Arial" w:cs="Arial"/>
          <w:color w:val="auto"/>
        </w:rPr>
        <w:t xml:space="preserve"> 202</w:t>
      </w:r>
      <w:r w:rsidR="004711FA">
        <w:rPr>
          <w:rFonts w:ascii="Arial" w:hAnsi="Arial" w:cs="Arial"/>
          <w:color w:val="auto"/>
        </w:rPr>
        <w:t>4</w:t>
      </w:r>
    </w:p>
    <w:sectPr w:rsidR="00D02AFE" w:rsidRPr="009C3E2F" w:rsidSect="002C11B3">
      <w:headerReference w:type="default" r:id="rId11"/>
      <w:pgSz w:w="11900" w:h="16840"/>
      <w:pgMar w:top="3079" w:right="851" w:bottom="1701" w:left="85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97D1" w14:textId="77777777" w:rsidR="004273E0" w:rsidRDefault="004273E0" w:rsidP="00905E00">
      <w:pPr>
        <w:spacing w:after="0"/>
      </w:pPr>
      <w:r>
        <w:separator/>
      </w:r>
    </w:p>
  </w:endnote>
  <w:endnote w:type="continuationSeparator" w:id="0">
    <w:p w14:paraId="019397D2" w14:textId="77777777" w:rsidR="004273E0" w:rsidRDefault="004273E0" w:rsidP="00905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97CF" w14:textId="77777777" w:rsidR="004273E0" w:rsidRDefault="004273E0" w:rsidP="00905E00">
      <w:pPr>
        <w:spacing w:after="0"/>
      </w:pPr>
      <w:r>
        <w:separator/>
      </w:r>
    </w:p>
  </w:footnote>
  <w:footnote w:type="continuationSeparator" w:id="0">
    <w:p w14:paraId="019397D0" w14:textId="77777777" w:rsidR="004273E0" w:rsidRDefault="004273E0" w:rsidP="00905E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97D3" w14:textId="61DA6761" w:rsidR="004273E0" w:rsidRDefault="004273E0" w:rsidP="005E0BF8">
    <w:pPr>
      <w:pStyle w:val="Header"/>
      <w:ind w:left="-851"/>
    </w:pPr>
    <w:r>
      <w:rPr>
        <w:noProof/>
        <w:lang w:eastAsia="en-GB"/>
      </w:rPr>
      <w:drawing>
        <wp:anchor distT="0" distB="0" distL="114300" distR="114300" simplePos="0" relativeHeight="251660288" behindDoc="1" locked="0" layoutInCell="1" allowOverlap="1" wp14:anchorId="019397D4" wp14:editId="019397D5">
          <wp:simplePos x="0" y="0"/>
          <wp:positionH relativeFrom="column">
            <wp:posOffset>-530860</wp:posOffset>
          </wp:positionH>
          <wp:positionV relativeFrom="paragraph">
            <wp:posOffset>0</wp:posOffset>
          </wp:positionV>
          <wp:extent cx="7591425" cy="10744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1425"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38035A">
      <w:rPr>
        <w:noProof/>
        <w:lang w:val="en-US" w:eastAsia="en-US"/>
      </w:rPr>
      <mc:AlternateContent>
        <mc:Choice Requires="wps">
          <w:drawing>
            <wp:anchor distT="0" distB="0" distL="114300" distR="114300" simplePos="0" relativeHeight="251661312" behindDoc="0" locked="0" layoutInCell="1" allowOverlap="1" wp14:anchorId="019397D6" wp14:editId="6D5B47B2">
              <wp:simplePos x="0" y="0"/>
              <wp:positionH relativeFrom="column">
                <wp:posOffset>-31115</wp:posOffset>
              </wp:positionH>
              <wp:positionV relativeFrom="paragraph">
                <wp:posOffset>459740</wp:posOffset>
              </wp:positionV>
              <wp:extent cx="3086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19397D7" w14:textId="77777777" w:rsidR="004273E0" w:rsidRPr="00040DF1" w:rsidRDefault="004273E0">
                          <w:pPr>
                            <w:rPr>
                              <w:rFonts w:ascii="Helvetica" w:hAnsi="Helvetica"/>
                              <w:color w:val="3E1151"/>
                              <w:sz w:val="84"/>
                              <w:szCs w:val="84"/>
                            </w:rPr>
                          </w:pPr>
                          <w:r>
                            <w:rPr>
                              <w:rFonts w:ascii="Helvetica" w:hAnsi="Helvetica"/>
                              <w:color w:val="3E1151"/>
                              <w:sz w:val="84"/>
                              <w:szCs w:val="84"/>
                            </w:rPr>
                            <w:t>Factsheet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397D6"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" filled="f" stroked="f">
              <v:textbox inset="0,0,0,0">
                <w:txbxContent>
                  <w:p w14:paraId="019397D7" w14:textId="77777777" w:rsidR="004273E0" w:rsidRPr="00040DF1" w:rsidRDefault="004273E0">
                    <w:pPr>
                      <w:rPr>
                        <w:rFonts w:ascii="Helvetica" w:hAnsi="Helvetica"/>
                        <w:color w:val="3E1151"/>
                        <w:sz w:val="84"/>
                        <w:szCs w:val="84"/>
                      </w:rPr>
                    </w:pPr>
                    <w:r>
                      <w:rPr>
                        <w:rFonts w:ascii="Helvetica" w:hAnsi="Helvetica"/>
                        <w:color w:val="3E1151"/>
                        <w:sz w:val="84"/>
                        <w:szCs w:val="84"/>
                      </w:rPr>
                      <w:t>Factsheet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571"/>
    <w:multiLevelType w:val="hybridMultilevel"/>
    <w:tmpl w:val="E40C5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C47DE"/>
    <w:multiLevelType w:val="hybridMultilevel"/>
    <w:tmpl w:val="8D00E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950B9"/>
    <w:multiLevelType w:val="hybridMultilevel"/>
    <w:tmpl w:val="065E8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884572">
    <w:abstractNumId w:val="1"/>
  </w:num>
  <w:num w:numId="2" w16cid:durableId="935016193">
    <w:abstractNumId w:val="2"/>
  </w:num>
  <w:num w:numId="3" w16cid:durableId="196334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B3"/>
    <w:rsid w:val="0004147F"/>
    <w:rsid w:val="00052C80"/>
    <w:rsid w:val="000572B8"/>
    <w:rsid w:val="000C7236"/>
    <w:rsid w:val="00134EB9"/>
    <w:rsid w:val="00135785"/>
    <w:rsid w:val="001518A3"/>
    <w:rsid w:val="001537C1"/>
    <w:rsid w:val="00166102"/>
    <w:rsid w:val="001C588B"/>
    <w:rsid w:val="001F77BF"/>
    <w:rsid w:val="00201BE3"/>
    <w:rsid w:val="00233661"/>
    <w:rsid w:val="002747D3"/>
    <w:rsid w:val="00283A01"/>
    <w:rsid w:val="00285F90"/>
    <w:rsid w:val="00290728"/>
    <w:rsid w:val="002916FB"/>
    <w:rsid w:val="002C11B3"/>
    <w:rsid w:val="00316776"/>
    <w:rsid w:val="0038035A"/>
    <w:rsid w:val="0038476A"/>
    <w:rsid w:val="003E2FA9"/>
    <w:rsid w:val="003E3FC5"/>
    <w:rsid w:val="003E58DE"/>
    <w:rsid w:val="004273E0"/>
    <w:rsid w:val="00463A2B"/>
    <w:rsid w:val="004711FA"/>
    <w:rsid w:val="00475509"/>
    <w:rsid w:val="00487A05"/>
    <w:rsid w:val="004B2EBF"/>
    <w:rsid w:val="004B7BA3"/>
    <w:rsid w:val="004F4E6D"/>
    <w:rsid w:val="00536D63"/>
    <w:rsid w:val="005B4188"/>
    <w:rsid w:val="005C1523"/>
    <w:rsid w:val="005E0BF8"/>
    <w:rsid w:val="005E7178"/>
    <w:rsid w:val="00654587"/>
    <w:rsid w:val="00673908"/>
    <w:rsid w:val="0069114F"/>
    <w:rsid w:val="006D16B1"/>
    <w:rsid w:val="006E45EB"/>
    <w:rsid w:val="00717292"/>
    <w:rsid w:val="007439A1"/>
    <w:rsid w:val="0077122D"/>
    <w:rsid w:val="007B334D"/>
    <w:rsid w:val="008130CC"/>
    <w:rsid w:val="00835532"/>
    <w:rsid w:val="00896EE4"/>
    <w:rsid w:val="008A2608"/>
    <w:rsid w:val="008B380F"/>
    <w:rsid w:val="008D5507"/>
    <w:rsid w:val="00905E00"/>
    <w:rsid w:val="00920DBD"/>
    <w:rsid w:val="00941950"/>
    <w:rsid w:val="009B5F37"/>
    <w:rsid w:val="009C0552"/>
    <w:rsid w:val="009C0F90"/>
    <w:rsid w:val="009C3E2F"/>
    <w:rsid w:val="009C72FC"/>
    <w:rsid w:val="00A070A4"/>
    <w:rsid w:val="00A335D0"/>
    <w:rsid w:val="00A44795"/>
    <w:rsid w:val="00A73D48"/>
    <w:rsid w:val="00A91BFB"/>
    <w:rsid w:val="00B13373"/>
    <w:rsid w:val="00B839E4"/>
    <w:rsid w:val="00B92121"/>
    <w:rsid w:val="00B92907"/>
    <w:rsid w:val="00C13D9C"/>
    <w:rsid w:val="00C53C16"/>
    <w:rsid w:val="00C7208D"/>
    <w:rsid w:val="00C86C19"/>
    <w:rsid w:val="00CA6AB1"/>
    <w:rsid w:val="00CA7E29"/>
    <w:rsid w:val="00CE0D49"/>
    <w:rsid w:val="00CE1F15"/>
    <w:rsid w:val="00CF25F5"/>
    <w:rsid w:val="00CF5E2B"/>
    <w:rsid w:val="00CF74D3"/>
    <w:rsid w:val="00D02AFE"/>
    <w:rsid w:val="00D35598"/>
    <w:rsid w:val="00D65C4A"/>
    <w:rsid w:val="00D95417"/>
    <w:rsid w:val="00DB04EA"/>
    <w:rsid w:val="00DB3C13"/>
    <w:rsid w:val="00E22AEE"/>
    <w:rsid w:val="00E27E03"/>
    <w:rsid w:val="00E40D85"/>
    <w:rsid w:val="00E52F8E"/>
    <w:rsid w:val="00F050A1"/>
    <w:rsid w:val="00F0543A"/>
    <w:rsid w:val="00F109F6"/>
    <w:rsid w:val="00F10A53"/>
    <w:rsid w:val="00F36579"/>
    <w:rsid w:val="00FF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397AE"/>
  <w15:docId w15:val="{59A975C3-F296-4351-84D1-B76E43BA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B3"/>
    <w:pPr>
      <w:spacing w:line="240" w:lineRule="auto"/>
    </w:pPr>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
    <w:qFormat/>
    <w:rsid w:val="00D95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5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2C11B3"/>
    <w:rPr>
      <w:rFonts w:ascii="Arial" w:hAnsi="Arial" w:cs="Arial"/>
      <w:sz w:val="48"/>
      <w:szCs w:val="48"/>
      <w:lang w:val="en-US"/>
    </w:rPr>
  </w:style>
  <w:style w:type="paragraph" w:styleId="Header">
    <w:name w:val="header"/>
    <w:basedOn w:val="Normal"/>
    <w:link w:val="HeaderChar"/>
    <w:uiPriority w:val="99"/>
    <w:unhideWhenUsed/>
    <w:rsid w:val="002C11B3"/>
    <w:pPr>
      <w:tabs>
        <w:tab w:val="center" w:pos="4320"/>
        <w:tab w:val="right" w:pos="8640"/>
      </w:tabs>
      <w:spacing w:after="0"/>
    </w:pPr>
  </w:style>
  <w:style w:type="character" w:customStyle="1" w:styleId="HeaderChar">
    <w:name w:val="Header Char"/>
    <w:basedOn w:val="DefaultParagraphFont"/>
    <w:link w:val="Header"/>
    <w:uiPriority w:val="99"/>
    <w:rsid w:val="002C11B3"/>
    <w:rPr>
      <w:rFonts w:asciiTheme="minorHAnsi" w:eastAsiaTheme="minorEastAsia" w:hAnsiTheme="minorHAnsi" w:cstheme="minorBidi"/>
      <w:sz w:val="24"/>
      <w:szCs w:val="24"/>
      <w:lang w:eastAsia="ja-JP"/>
    </w:rPr>
  </w:style>
  <w:style w:type="paragraph" w:styleId="Footer">
    <w:name w:val="footer"/>
    <w:basedOn w:val="Normal"/>
    <w:link w:val="FooterChar"/>
    <w:uiPriority w:val="99"/>
    <w:unhideWhenUsed/>
    <w:rsid w:val="002C11B3"/>
    <w:pPr>
      <w:tabs>
        <w:tab w:val="center" w:pos="4320"/>
        <w:tab w:val="right" w:pos="8640"/>
      </w:tabs>
      <w:spacing w:after="0"/>
    </w:pPr>
  </w:style>
  <w:style w:type="character" w:customStyle="1" w:styleId="FooterChar">
    <w:name w:val="Footer Char"/>
    <w:basedOn w:val="DefaultParagraphFont"/>
    <w:link w:val="Footer"/>
    <w:uiPriority w:val="99"/>
    <w:rsid w:val="002C11B3"/>
    <w:rPr>
      <w:rFonts w:asciiTheme="minorHAnsi" w:eastAsiaTheme="minorEastAsia" w:hAnsiTheme="minorHAnsi" w:cstheme="minorBidi"/>
      <w:sz w:val="24"/>
      <w:szCs w:val="24"/>
      <w:lang w:eastAsia="ja-JP"/>
    </w:rPr>
  </w:style>
  <w:style w:type="paragraph" w:customStyle="1" w:styleId="BasicParagraph">
    <w:name w:val="[Basic Paragraph]"/>
    <w:basedOn w:val="Normal"/>
    <w:uiPriority w:val="99"/>
    <w:rsid w:val="002C11B3"/>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2C11B3"/>
    <w:rPr>
      <w:rFonts w:ascii="Arial" w:hAnsi="Arial" w:cs="Arial"/>
      <w:sz w:val="36"/>
      <w:szCs w:val="36"/>
      <w:lang w:val="en-US"/>
    </w:rPr>
  </w:style>
  <w:style w:type="character" w:styleId="Hyperlink">
    <w:name w:val="Hyperlink"/>
    <w:basedOn w:val="DefaultParagraphFont"/>
    <w:rsid w:val="002C11B3"/>
    <w:rPr>
      <w:color w:val="0000FF"/>
      <w:u w:val="single"/>
    </w:rPr>
  </w:style>
  <w:style w:type="character" w:styleId="FollowedHyperlink">
    <w:name w:val="FollowedHyperlink"/>
    <w:basedOn w:val="DefaultParagraphFont"/>
    <w:uiPriority w:val="99"/>
    <w:semiHidden/>
    <w:unhideWhenUsed/>
    <w:rsid w:val="005E0BF8"/>
    <w:rPr>
      <w:color w:val="800080" w:themeColor="followedHyperlink"/>
      <w:u w:val="single"/>
    </w:rPr>
  </w:style>
  <w:style w:type="character" w:customStyle="1" w:styleId="Heading2Char">
    <w:name w:val="Heading 2 Char"/>
    <w:basedOn w:val="DefaultParagraphFont"/>
    <w:link w:val="Heading2"/>
    <w:uiPriority w:val="9"/>
    <w:rsid w:val="00D95417"/>
    <w:rPr>
      <w:rFonts w:asciiTheme="majorHAnsi" w:eastAsiaTheme="majorEastAsia" w:hAnsiTheme="majorHAnsi" w:cstheme="majorBidi"/>
      <w:b/>
      <w:bCs/>
      <w:color w:val="4F81BD" w:themeColor="accent1"/>
      <w:sz w:val="26"/>
      <w:szCs w:val="26"/>
      <w:lang w:eastAsia="ja-JP"/>
    </w:rPr>
  </w:style>
  <w:style w:type="character" w:customStyle="1" w:styleId="Heading1Char">
    <w:name w:val="Heading 1 Char"/>
    <w:basedOn w:val="DefaultParagraphFont"/>
    <w:link w:val="Heading1"/>
    <w:uiPriority w:val="9"/>
    <w:rsid w:val="00D95417"/>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ut@unison.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activity xmlns="566da5a4-d48f-40cf-a1d2-d16f98b04b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8" ma:contentTypeDescription="Create a new document." ma:contentTypeScope="" ma:versionID="c8aaf8725d98237f710031b3e83eff94">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23680826ba56c4f44b6d1d3f697f2c70"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4E35D-6C1A-49CF-AB13-8AB87CB369C2}">
  <ds:schemaRefs>
    <ds:schemaRef ds:uri="3c0bcb9c-fef8-41a2-bdfb-62341d4be157"/>
    <ds:schemaRef ds:uri="566da5a4-d48f-40cf-a1d2-d16f98b04b10"/>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27632E-9526-4AF5-8D4A-3C841EEC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C71BF-760E-4067-84A7-51729C1CB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Mawhood, Susan</cp:lastModifiedBy>
  <cp:revision>2</cp:revision>
  <cp:lastPrinted>2015-06-08T10:00:00Z</cp:lastPrinted>
  <dcterms:created xsi:type="dcterms:W3CDTF">2024-03-13T10:25:00Z</dcterms:created>
  <dcterms:modified xsi:type="dcterms:W3CDTF">2024-03-13T10:25:00Z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y fmtid="{D5CDD505-2E9C-101B-9397-08002B2CF9AE}" pid="3" name="_dlc_DocIdItemGuid">
    <vt:lpwstr>17ce1b2e-26f2-4d33-bf37-139d16fc410b</vt:lpwstr>
  </property>
</Properties>
</file>